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7BE" w:rsidRPr="00EA317F" w:rsidRDefault="00CA57BE" w:rsidP="00CA57BE">
      <w:pPr>
        <w:spacing w:after="0" w:line="240" w:lineRule="auto"/>
        <w:jc w:val="center"/>
        <w:rPr>
          <w:rFonts w:ascii="Times New Roman" w:eastAsia="Times New Roman" w:hAnsi="Times New Roman" w:cs="Times New Roman"/>
          <w:b/>
          <w:sz w:val="44"/>
          <w:szCs w:val="44"/>
          <w:lang w:eastAsia="ru-RU"/>
        </w:rPr>
      </w:pPr>
      <w:r w:rsidRPr="00EA317F">
        <w:rPr>
          <w:rFonts w:ascii="Times New Roman" w:eastAsia="Times New Roman" w:hAnsi="Times New Roman" w:cs="Times New Roman"/>
          <w:b/>
          <w:sz w:val="44"/>
          <w:szCs w:val="44"/>
          <w:lang w:eastAsia="ru-RU"/>
        </w:rPr>
        <w:t>СОВЕТ ДЕПУТАТОВ</w:t>
      </w:r>
    </w:p>
    <w:p w:rsidR="00CA57BE" w:rsidRPr="00EA317F" w:rsidRDefault="00CA57BE" w:rsidP="00CA57BE">
      <w:pPr>
        <w:spacing w:after="0" w:line="240" w:lineRule="auto"/>
        <w:jc w:val="center"/>
        <w:rPr>
          <w:rFonts w:ascii="Times New Roman" w:eastAsia="Times New Roman" w:hAnsi="Times New Roman" w:cs="Times New Roman"/>
          <w:b/>
          <w:sz w:val="32"/>
          <w:szCs w:val="32"/>
          <w:lang w:eastAsia="ru-RU"/>
        </w:rPr>
      </w:pPr>
      <w:r w:rsidRPr="00EA317F">
        <w:rPr>
          <w:rFonts w:ascii="Times New Roman" w:eastAsia="Times New Roman" w:hAnsi="Times New Roman" w:cs="Times New Roman"/>
          <w:b/>
          <w:sz w:val="32"/>
          <w:szCs w:val="32"/>
          <w:lang w:eastAsia="ru-RU"/>
        </w:rPr>
        <w:t>городского поселения Малиновский</w:t>
      </w:r>
    </w:p>
    <w:p w:rsidR="00CA57BE" w:rsidRPr="00EA317F" w:rsidRDefault="00CA57BE" w:rsidP="00CA57BE">
      <w:pPr>
        <w:spacing w:after="0" w:line="240" w:lineRule="auto"/>
        <w:jc w:val="center"/>
        <w:rPr>
          <w:rFonts w:ascii="Times New Roman" w:eastAsia="Times New Roman" w:hAnsi="Times New Roman" w:cs="Times New Roman"/>
          <w:b/>
          <w:sz w:val="32"/>
          <w:szCs w:val="32"/>
          <w:lang w:eastAsia="ru-RU"/>
        </w:rPr>
      </w:pPr>
      <w:r w:rsidRPr="00EA317F">
        <w:rPr>
          <w:rFonts w:ascii="Times New Roman" w:eastAsia="Times New Roman" w:hAnsi="Times New Roman" w:cs="Times New Roman"/>
          <w:b/>
          <w:sz w:val="32"/>
          <w:szCs w:val="32"/>
          <w:lang w:eastAsia="ru-RU"/>
        </w:rPr>
        <w:t>Советского района</w:t>
      </w:r>
    </w:p>
    <w:p w:rsidR="00CA57BE" w:rsidRPr="00EA317F" w:rsidRDefault="00CA57BE" w:rsidP="00CA57BE">
      <w:pPr>
        <w:spacing w:after="0" w:line="240" w:lineRule="auto"/>
        <w:jc w:val="center"/>
        <w:rPr>
          <w:rFonts w:ascii="Times New Roman" w:eastAsia="Times New Roman" w:hAnsi="Times New Roman" w:cs="Times New Roman"/>
          <w:b/>
          <w:sz w:val="32"/>
          <w:szCs w:val="32"/>
          <w:lang w:eastAsia="ru-RU"/>
        </w:rPr>
      </w:pPr>
      <w:r w:rsidRPr="00EA317F">
        <w:rPr>
          <w:rFonts w:ascii="Times New Roman" w:eastAsia="Times New Roman" w:hAnsi="Times New Roman" w:cs="Times New Roman"/>
          <w:b/>
          <w:sz w:val="32"/>
          <w:szCs w:val="32"/>
          <w:lang w:eastAsia="ru-RU"/>
        </w:rPr>
        <w:t>Ханты - Мансийского автономного округа - Югры</w:t>
      </w:r>
    </w:p>
    <w:p w:rsidR="00CA57BE" w:rsidRPr="00EA317F" w:rsidRDefault="00CA57BE" w:rsidP="00CA57BE">
      <w:pPr>
        <w:spacing w:after="0" w:line="240" w:lineRule="auto"/>
        <w:rPr>
          <w:rFonts w:ascii="Arial" w:eastAsia="Times New Roman" w:hAnsi="Arial" w:cs="Times New Roman"/>
          <w:b/>
          <w:sz w:val="32"/>
          <w:szCs w:val="32"/>
          <w:lang w:eastAsia="ru-RU"/>
        </w:rPr>
      </w:pPr>
      <w:r w:rsidRPr="00EA317F">
        <w:rPr>
          <w:rFonts w:ascii="Times New Roman" w:eastAsia="Times New Roman" w:hAnsi="Times New Roman" w:cs="Times New Roman"/>
          <w:b/>
          <w:sz w:val="32"/>
          <w:szCs w:val="32"/>
          <w:lang w:eastAsia="ru-RU"/>
        </w:rPr>
        <w:tab/>
      </w:r>
      <w:r w:rsidRPr="00EA317F">
        <w:rPr>
          <w:rFonts w:ascii="Times New Roman" w:eastAsia="Times New Roman" w:hAnsi="Times New Roman" w:cs="Times New Roman"/>
          <w:b/>
          <w:sz w:val="32"/>
          <w:szCs w:val="32"/>
          <w:lang w:eastAsia="ru-RU"/>
        </w:rPr>
        <w:tab/>
      </w:r>
      <w:r w:rsidRPr="00EA317F">
        <w:rPr>
          <w:rFonts w:ascii="Times New Roman" w:eastAsia="Times New Roman" w:hAnsi="Times New Roman" w:cs="Times New Roman"/>
          <w:b/>
          <w:sz w:val="32"/>
          <w:szCs w:val="32"/>
          <w:u w:val="single"/>
          <w:lang w:eastAsia="ru-RU"/>
        </w:rPr>
        <w:t xml:space="preserve">                                                                                             </w:t>
      </w:r>
    </w:p>
    <w:tbl>
      <w:tblPr>
        <w:tblW w:w="0" w:type="auto"/>
        <w:tblInd w:w="339" w:type="dxa"/>
        <w:tblBorders>
          <w:top w:val="double" w:sz="12" w:space="0" w:color="auto"/>
        </w:tblBorders>
        <w:tblLayout w:type="fixed"/>
        <w:tblCellMar>
          <w:left w:w="70" w:type="dxa"/>
          <w:right w:w="70" w:type="dxa"/>
        </w:tblCellMar>
        <w:tblLook w:val="04A0" w:firstRow="1" w:lastRow="0" w:firstColumn="1" w:lastColumn="0" w:noHBand="0" w:noVBand="1"/>
      </w:tblPr>
      <w:tblGrid>
        <w:gridCol w:w="9540"/>
      </w:tblGrid>
      <w:tr w:rsidR="00CA57BE" w:rsidRPr="00EA317F" w:rsidTr="00CA57BE">
        <w:trPr>
          <w:trHeight w:val="100"/>
        </w:trPr>
        <w:tc>
          <w:tcPr>
            <w:tcW w:w="9540" w:type="dxa"/>
            <w:tcBorders>
              <w:top w:val="double" w:sz="12" w:space="0" w:color="auto"/>
              <w:left w:val="nil"/>
              <w:bottom w:val="nil"/>
              <w:right w:val="nil"/>
            </w:tcBorders>
          </w:tcPr>
          <w:p w:rsidR="00CA57BE" w:rsidRPr="00EA317F" w:rsidRDefault="00CA57BE" w:rsidP="00CA57BE">
            <w:pPr>
              <w:spacing w:after="0" w:line="240" w:lineRule="auto"/>
              <w:jc w:val="center"/>
              <w:rPr>
                <w:rFonts w:ascii="Arial" w:eastAsia="Times New Roman" w:hAnsi="Arial" w:cs="Times New Roman"/>
                <w:b/>
                <w:sz w:val="32"/>
                <w:szCs w:val="32"/>
                <w:lang w:eastAsia="ru-RU"/>
              </w:rPr>
            </w:pPr>
          </w:p>
        </w:tc>
      </w:tr>
    </w:tbl>
    <w:p w:rsidR="00CA57BE" w:rsidRDefault="00CA57BE" w:rsidP="00CA57BE">
      <w:pPr>
        <w:keepNext/>
        <w:spacing w:after="0" w:line="240" w:lineRule="auto"/>
        <w:jc w:val="center"/>
        <w:outlineLvl w:val="0"/>
        <w:rPr>
          <w:rFonts w:ascii="Times New Roman" w:eastAsia="Times New Roman" w:hAnsi="Times New Roman" w:cs="Times New Roman"/>
          <w:b/>
          <w:sz w:val="48"/>
          <w:szCs w:val="48"/>
          <w:lang w:eastAsia="ru-RU"/>
        </w:rPr>
      </w:pPr>
      <w:r w:rsidRPr="00EA317F">
        <w:rPr>
          <w:rFonts w:ascii="Times New Roman" w:eastAsia="Times New Roman" w:hAnsi="Times New Roman" w:cs="Times New Roman"/>
          <w:b/>
          <w:sz w:val="48"/>
          <w:szCs w:val="48"/>
          <w:lang w:eastAsia="ru-RU"/>
        </w:rPr>
        <w:t>Р Е Ш Е Н И Е</w:t>
      </w:r>
    </w:p>
    <w:p w:rsidR="00F77BE4" w:rsidRPr="00EA317F" w:rsidRDefault="00F77BE4" w:rsidP="00CA57BE">
      <w:pPr>
        <w:keepNext/>
        <w:spacing w:after="0" w:line="240" w:lineRule="auto"/>
        <w:jc w:val="center"/>
        <w:outlineLvl w:val="0"/>
        <w:rPr>
          <w:rFonts w:ascii="Times New Roman" w:eastAsia="Times New Roman" w:hAnsi="Times New Roman" w:cs="Times New Roman"/>
          <w:b/>
          <w:sz w:val="48"/>
          <w:szCs w:val="48"/>
          <w:lang w:eastAsia="ru-RU"/>
        </w:rPr>
      </w:pPr>
    </w:p>
    <w:p w:rsidR="00CA57BE" w:rsidRPr="00CA4A0C" w:rsidRDefault="00CA57BE" w:rsidP="00CA57BE">
      <w:pPr>
        <w:spacing w:after="0" w:line="240" w:lineRule="auto"/>
        <w:rPr>
          <w:rFonts w:ascii="Times New Roman" w:eastAsia="Times New Roman" w:hAnsi="Times New Roman" w:cs="Times New Roman"/>
          <w:b/>
          <w:sz w:val="24"/>
          <w:szCs w:val="24"/>
          <w:lang w:eastAsia="ru-RU"/>
        </w:rPr>
      </w:pPr>
    </w:p>
    <w:p w:rsidR="00CA57BE" w:rsidRDefault="00F77BE4" w:rsidP="00CA57BE">
      <w:pPr>
        <w:spacing w:after="0" w:line="240" w:lineRule="auto"/>
        <w:ind w:right="21"/>
        <w:rPr>
          <w:rFonts w:ascii="Times New Roman" w:eastAsia="Times New Roman" w:hAnsi="Times New Roman" w:cs="Times New Roman"/>
          <w:sz w:val="24"/>
          <w:szCs w:val="24"/>
        </w:rPr>
      </w:pPr>
      <w:r>
        <w:rPr>
          <w:rFonts w:ascii="Times New Roman" w:eastAsia="Times New Roman" w:hAnsi="Times New Roman" w:cs="Times New Roman"/>
          <w:sz w:val="24"/>
          <w:szCs w:val="24"/>
        </w:rPr>
        <w:t>от «25</w:t>
      </w:r>
      <w:r w:rsidR="00CA57BE" w:rsidRPr="00CA4A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февраля 2022 </w:t>
      </w:r>
      <w:r w:rsidR="00CA57BE">
        <w:rPr>
          <w:rFonts w:ascii="Times New Roman" w:eastAsia="Times New Roman" w:hAnsi="Times New Roman" w:cs="Times New Roman"/>
          <w:sz w:val="24"/>
          <w:szCs w:val="24"/>
        </w:rPr>
        <w:t xml:space="preserve"> года</w:t>
      </w:r>
      <w:r w:rsidR="00CA57BE" w:rsidRPr="00CA4A0C">
        <w:rPr>
          <w:rFonts w:ascii="Times New Roman" w:eastAsia="Times New Roman" w:hAnsi="Times New Roman" w:cs="Times New Roman"/>
          <w:b/>
          <w:sz w:val="24"/>
          <w:szCs w:val="24"/>
        </w:rPr>
        <w:tab/>
      </w:r>
      <w:r w:rsidR="00CA57BE" w:rsidRPr="00CA4A0C">
        <w:rPr>
          <w:rFonts w:ascii="Times New Roman" w:eastAsia="Times New Roman" w:hAnsi="Times New Roman" w:cs="Times New Roman"/>
          <w:b/>
          <w:sz w:val="24"/>
          <w:szCs w:val="24"/>
        </w:rPr>
        <w:tab/>
      </w:r>
      <w:r w:rsidR="00CA57BE" w:rsidRPr="00CA4A0C">
        <w:rPr>
          <w:rFonts w:ascii="Times New Roman" w:eastAsia="Times New Roman" w:hAnsi="Times New Roman" w:cs="Times New Roman"/>
          <w:b/>
          <w:sz w:val="24"/>
          <w:szCs w:val="24"/>
        </w:rPr>
        <w:tab/>
      </w:r>
      <w:r w:rsidR="00CA57BE" w:rsidRPr="00CA4A0C">
        <w:rPr>
          <w:rFonts w:ascii="Times New Roman" w:eastAsia="Times New Roman" w:hAnsi="Times New Roman" w:cs="Times New Roman"/>
          <w:b/>
          <w:sz w:val="24"/>
          <w:szCs w:val="24"/>
        </w:rPr>
        <w:tab/>
      </w:r>
      <w:r w:rsidR="00CA57BE" w:rsidRPr="00CA4A0C">
        <w:rPr>
          <w:rFonts w:ascii="Times New Roman" w:eastAsia="Times New Roman" w:hAnsi="Times New Roman" w:cs="Times New Roman"/>
          <w:b/>
          <w:sz w:val="24"/>
          <w:szCs w:val="24"/>
        </w:rPr>
        <w:tab/>
      </w:r>
      <w:r w:rsidR="00CA57BE">
        <w:rPr>
          <w:rFonts w:ascii="Times New Roman" w:eastAsia="Times New Roman" w:hAnsi="Times New Roman" w:cs="Times New Roman"/>
          <w:b/>
          <w:sz w:val="24"/>
          <w:szCs w:val="24"/>
        </w:rPr>
        <w:tab/>
      </w:r>
      <w:r w:rsidR="00CA57BE">
        <w:rPr>
          <w:rFonts w:ascii="Times New Roman" w:eastAsia="Times New Roman" w:hAnsi="Times New Roman" w:cs="Times New Roman"/>
          <w:b/>
          <w:sz w:val="24"/>
          <w:szCs w:val="24"/>
        </w:rPr>
        <w:tab/>
      </w:r>
      <w:r w:rsidR="00CA57BE">
        <w:rPr>
          <w:rFonts w:ascii="Times New Roman" w:eastAsia="Times New Roman" w:hAnsi="Times New Roman" w:cs="Times New Roman"/>
          <w:b/>
          <w:sz w:val="24"/>
          <w:szCs w:val="24"/>
        </w:rPr>
        <w:tab/>
      </w:r>
      <w:r w:rsidR="00CA57BE">
        <w:rPr>
          <w:rFonts w:ascii="Times New Roman" w:eastAsia="Times New Roman" w:hAnsi="Times New Roman" w:cs="Times New Roman"/>
          <w:b/>
          <w:sz w:val="24"/>
          <w:szCs w:val="24"/>
        </w:rPr>
        <w:tab/>
      </w:r>
      <w:r w:rsidR="00CA57BE" w:rsidRPr="00CA4A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165</w:t>
      </w:r>
    </w:p>
    <w:p w:rsidR="00CA57BE" w:rsidRDefault="00CA57BE" w:rsidP="00CA57BE">
      <w:pPr>
        <w:spacing w:after="0" w:line="240" w:lineRule="auto"/>
        <w:ind w:right="21"/>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городское поселение Малиновский</w:t>
      </w:r>
    </w:p>
    <w:p w:rsidR="00CA57BE" w:rsidRDefault="00CA57BE" w:rsidP="00CA57BE">
      <w:pPr>
        <w:spacing w:after="0" w:line="240" w:lineRule="auto"/>
        <w:rPr>
          <w:rFonts w:ascii="Times New Roman" w:eastAsia="Times New Roman" w:hAnsi="Times New Roman" w:cs="Times New Roman"/>
          <w:sz w:val="24"/>
          <w:szCs w:val="24"/>
        </w:rPr>
      </w:pPr>
    </w:p>
    <w:p w:rsidR="00F77BE4" w:rsidRPr="00CA4A0C" w:rsidRDefault="00F77BE4" w:rsidP="00CA57BE">
      <w:pPr>
        <w:spacing w:after="0" w:line="240" w:lineRule="auto"/>
        <w:rPr>
          <w:rFonts w:ascii="Times New Roman" w:eastAsia="Times New Roman" w:hAnsi="Times New Roman" w:cs="Times New Roman"/>
          <w:sz w:val="24"/>
          <w:szCs w:val="24"/>
        </w:rPr>
      </w:pPr>
    </w:p>
    <w:p w:rsidR="00693698" w:rsidRPr="00693698" w:rsidRDefault="00693698" w:rsidP="00693698">
      <w:pPr>
        <w:spacing w:after="0" w:line="240" w:lineRule="auto"/>
        <w:jc w:val="center"/>
        <w:rPr>
          <w:rFonts w:ascii="Times New Roman" w:eastAsia="Times New Roman" w:hAnsi="Times New Roman" w:cs="Times New Roman"/>
          <w:b/>
          <w:color w:val="00000A"/>
          <w:sz w:val="24"/>
          <w:szCs w:val="24"/>
          <w:lang w:eastAsia="ru-RU"/>
        </w:rPr>
      </w:pPr>
      <w:r w:rsidRPr="00693698">
        <w:rPr>
          <w:rFonts w:ascii="Times New Roman" w:eastAsia="Times New Roman" w:hAnsi="Times New Roman" w:cs="Times New Roman"/>
          <w:b/>
          <w:color w:val="00000A"/>
          <w:sz w:val="24"/>
          <w:szCs w:val="24"/>
          <w:lang w:eastAsia="ru-RU"/>
        </w:rPr>
        <w:t xml:space="preserve">Об утверждении правил благоустройства на территории </w:t>
      </w:r>
    </w:p>
    <w:p w:rsidR="00693698" w:rsidRPr="00693698" w:rsidRDefault="00693698" w:rsidP="00693698">
      <w:pPr>
        <w:spacing w:after="0" w:line="240" w:lineRule="auto"/>
        <w:jc w:val="center"/>
        <w:rPr>
          <w:rFonts w:ascii="Times New Roman" w:eastAsia="Times New Roman" w:hAnsi="Times New Roman" w:cs="Times New Roman"/>
          <w:b/>
          <w:color w:val="00000A"/>
          <w:sz w:val="24"/>
          <w:szCs w:val="24"/>
          <w:lang w:eastAsia="ru-RU"/>
        </w:rPr>
      </w:pPr>
      <w:r w:rsidRPr="00693698">
        <w:rPr>
          <w:rFonts w:ascii="Times New Roman" w:eastAsia="Times New Roman" w:hAnsi="Times New Roman" w:cs="Times New Roman"/>
          <w:b/>
          <w:color w:val="00000A"/>
          <w:sz w:val="24"/>
          <w:szCs w:val="24"/>
          <w:lang w:eastAsia="ru-RU"/>
        </w:rPr>
        <w:t>городского поселения Малиновский</w:t>
      </w:r>
    </w:p>
    <w:p w:rsidR="00693698" w:rsidRPr="00693698" w:rsidRDefault="00693698" w:rsidP="00693698">
      <w:pPr>
        <w:spacing w:after="0" w:line="240" w:lineRule="auto"/>
        <w:rPr>
          <w:rFonts w:ascii="Times New Roman" w:eastAsia="Times New Roman" w:hAnsi="Times New Roman" w:cs="Times New Roman"/>
          <w:color w:val="00000A"/>
          <w:sz w:val="24"/>
          <w:szCs w:val="24"/>
          <w:lang w:eastAsia="ru-RU"/>
        </w:rPr>
      </w:pPr>
    </w:p>
    <w:p w:rsidR="00693698" w:rsidRPr="00693698" w:rsidRDefault="00693698" w:rsidP="00693698">
      <w:pPr>
        <w:spacing w:after="0" w:line="240" w:lineRule="auto"/>
        <w:rPr>
          <w:rFonts w:ascii="Times New Roman" w:eastAsia="Times New Roman" w:hAnsi="Times New Roman" w:cs="Times New Roman"/>
          <w:sz w:val="24"/>
          <w:szCs w:val="24"/>
        </w:rPr>
      </w:pPr>
    </w:p>
    <w:p w:rsidR="00693698" w:rsidRPr="00693698" w:rsidRDefault="00693698" w:rsidP="0069369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учитывая  заключение о результатах общественных обсуждений по проекту решения Совета депутатов городского поселения Малиновский </w:t>
      </w:r>
      <w:r w:rsidRPr="00693698">
        <w:rPr>
          <w:rFonts w:ascii="Times New Roman" w:eastAsia="Times New Roman" w:hAnsi="Times New Roman" w:cs="Times New Roman"/>
          <w:color w:val="000000"/>
          <w:sz w:val="24"/>
          <w:szCs w:val="24"/>
          <w:lang w:eastAsia="ru-RU"/>
        </w:rPr>
        <w:t>«Об утверждении правил благоустройства на территории городского поселения Малиновский</w:t>
      </w:r>
      <w:r w:rsidRPr="00693698">
        <w:rPr>
          <w:rFonts w:ascii="Times New Roman" w:eastAsia="Times New Roman" w:hAnsi="Times New Roman" w:cs="Times New Roman"/>
          <w:b/>
          <w:color w:val="000000"/>
          <w:sz w:val="24"/>
          <w:szCs w:val="24"/>
          <w:lang w:eastAsia="ru-RU"/>
        </w:rPr>
        <w:t>»</w:t>
      </w:r>
      <w:r w:rsidRPr="00693698">
        <w:rPr>
          <w:rFonts w:ascii="Times New Roman" w:eastAsia="Times New Roman" w:hAnsi="Times New Roman" w:cs="Times New Roman"/>
          <w:sz w:val="24"/>
          <w:szCs w:val="24"/>
          <w:lang w:eastAsia="ru-RU"/>
        </w:rPr>
        <w:t>, на основании  Устава городского поселения Малиновский,</w:t>
      </w:r>
    </w:p>
    <w:p w:rsidR="00693698" w:rsidRPr="00693698" w:rsidRDefault="00693698" w:rsidP="00693698">
      <w:pPr>
        <w:spacing w:after="0" w:line="240" w:lineRule="auto"/>
        <w:ind w:firstLine="567"/>
        <w:jc w:val="center"/>
        <w:rPr>
          <w:rFonts w:ascii="Times New Roman" w:eastAsia="Times New Roman" w:hAnsi="Times New Roman" w:cs="Times New Roman"/>
          <w:b/>
          <w:sz w:val="24"/>
          <w:szCs w:val="24"/>
        </w:rPr>
      </w:pPr>
    </w:p>
    <w:p w:rsidR="00693698" w:rsidRPr="00693698" w:rsidRDefault="00693698" w:rsidP="00693698">
      <w:pPr>
        <w:spacing w:after="0" w:line="240" w:lineRule="auto"/>
        <w:ind w:firstLine="567"/>
        <w:jc w:val="center"/>
        <w:rPr>
          <w:rFonts w:ascii="Times New Roman" w:eastAsia="Times New Roman" w:hAnsi="Times New Roman" w:cs="Times New Roman"/>
          <w:b/>
          <w:sz w:val="24"/>
          <w:szCs w:val="24"/>
        </w:rPr>
      </w:pPr>
      <w:r w:rsidRPr="00693698">
        <w:rPr>
          <w:rFonts w:ascii="Times New Roman" w:eastAsia="Times New Roman" w:hAnsi="Times New Roman" w:cs="Times New Roman"/>
          <w:b/>
          <w:sz w:val="24"/>
          <w:szCs w:val="24"/>
        </w:rPr>
        <w:t>Совет депутатов городского поселения Малиновский решил:</w:t>
      </w:r>
    </w:p>
    <w:p w:rsidR="00693698" w:rsidRPr="00693698" w:rsidRDefault="00693698" w:rsidP="00693698">
      <w:pPr>
        <w:spacing w:after="0" w:line="240" w:lineRule="auto"/>
        <w:ind w:firstLine="567"/>
        <w:jc w:val="center"/>
        <w:rPr>
          <w:rFonts w:ascii="Times New Roman" w:eastAsia="Times New Roman" w:hAnsi="Times New Roman" w:cs="Times New Roman"/>
          <w:b/>
          <w:sz w:val="24"/>
          <w:szCs w:val="24"/>
        </w:rPr>
      </w:pPr>
    </w:p>
    <w:p w:rsidR="00693698" w:rsidRPr="00693698" w:rsidRDefault="00693698" w:rsidP="00693698">
      <w:pPr>
        <w:spacing w:after="0" w:line="240" w:lineRule="auto"/>
        <w:ind w:firstLine="567"/>
        <w:jc w:val="center"/>
        <w:rPr>
          <w:rFonts w:ascii="Times New Roman" w:eastAsia="Times New Roman" w:hAnsi="Times New Roman" w:cs="Times New Roman"/>
          <w:b/>
          <w:sz w:val="24"/>
          <w:szCs w:val="24"/>
        </w:rPr>
      </w:pPr>
    </w:p>
    <w:p w:rsidR="00693698" w:rsidRPr="00693698" w:rsidRDefault="00693698" w:rsidP="00151231">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1.Утвердить правила благоустройства на территории городского поселения Малиновский (приложение).</w:t>
      </w:r>
    </w:p>
    <w:p w:rsidR="00151231" w:rsidRDefault="00693698" w:rsidP="00151231">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xml:space="preserve">2. </w:t>
      </w:r>
      <w:r w:rsidR="00151231">
        <w:rPr>
          <w:rFonts w:ascii="Times New Roman" w:eastAsia="Times New Roman" w:hAnsi="Times New Roman" w:cs="Times New Roman"/>
          <w:color w:val="000000"/>
          <w:sz w:val="24"/>
          <w:szCs w:val="24"/>
          <w:lang w:eastAsia="ru-RU"/>
        </w:rPr>
        <w:t>Признать утратившим силу решения</w:t>
      </w:r>
      <w:r w:rsidRPr="00693698">
        <w:rPr>
          <w:rFonts w:ascii="Times New Roman" w:eastAsia="Times New Roman" w:hAnsi="Times New Roman" w:cs="Times New Roman"/>
          <w:color w:val="000000"/>
          <w:sz w:val="24"/>
          <w:szCs w:val="24"/>
          <w:lang w:eastAsia="ru-RU"/>
        </w:rPr>
        <w:t xml:space="preserve"> Совета депутатов городского поселения Малиновский</w:t>
      </w:r>
      <w:r w:rsidR="00151231">
        <w:rPr>
          <w:rFonts w:ascii="Times New Roman" w:eastAsia="Times New Roman" w:hAnsi="Times New Roman" w:cs="Times New Roman"/>
          <w:color w:val="000000"/>
          <w:sz w:val="24"/>
          <w:szCs w:val="24"/>
          <w:lang w:eastAsia="ru-RU"/>
        </w:rPr>
        <w:t>:</w:t>
      </w:r>
    </w:p>
    <w:p w:rsidR="00151231" w:rsidRDefault="00151231" w:rsidP="00151231">
      <w:pPr>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0"/>
          <w:sz w:val="24"/>
          <w:szCs w:val="24"/>
          <w:lang w:eastAsia="ru-RU"/>
        </w:rPr>
        <w:t xml:space="preserve">         </w:t>
      </w:r>
      <w:r w:rsidRPr="00151231">
        <w:rPr>
          <w:rFonts w:ascii="Times New Roman" w:eastAsia="Times New Roman" w:hAnsi="Times New Roman" w:cs="Times New Roman"/>
          <w:color w:val="000000"/>
          <w:sz w:val="24"/>
          <w:szCs w:val="24"/>
          <w:lang w:eastAsia="ru-RU"/>
        </w:rPr>
        <w:t>от 12 мая 2020 года № 87</w:t>
      </w:r>
      <w:r w:rsidR="00693698" w:rsidRPr="00151231">
        <w:rPr>
          <w:rFonts w:ascii="Times New Roman" w:eastAsia="Times New Roman" w:hAnsi="Times New Roman" w:cs="Times New Roman"/>
          <w:color w:val="000000"/>
          <w:sz w:val="24"/>
          <w:szCs w:val="24"/>
          <w:lang w:eastAsia="ru-RU"/>
        </w:rPr>
        <w:t xml:space="preserve"> «</w:t>
      </w:r>
      <w:r w:rsidRPr="00151231">
        <w:rPr>
          <w:rFonts w:ascii="Times New Roman" w:eastAsia="Times New Roman" w:hAnsi="Times New Roman" w:cs="Times New Roman"/>
          <w:sz w:val="24"/>
          <w:szCs w:val="24"/>
          <w:lang w:eastAsia="ru-RU"/>
        </w:rPr>
        <w:t>О внесении изменений в решение Совета депутатов городского поселения Малиновский от 26 апреля 2019 года № 41 «</w:t>
      </w:r>
      <w:r w:rsidRPr="00151231">
        <w:rPr>
          <w:rFonts w:ascii="Times New Roman" w:eastAsia="Times New Roman" w:hAnsi="Times New Roman" w:cs="Times New Roman"/>
          <w:color w:val="00000A"/>
          <w:sz w:val="24"/>
          <w:szCs w:val="24"/>
          <w:lang w:eastAsia="ru-RU"/>
        </w:rPr>
        <w:t>Об утверждении правил благоустройства на территории городского поселения Малиновский»</w:t>
      </w:r>
      <w:r>
        <w:rPr>
          <w:rFonts w:ascii="Times New Roman" w:eastAsia="Times New Roman" w:hAnsi="Times New Roman" w:cs="Times New Roman"/>
          <w:color w:val="00000A"/>
          <w:sz w:val="24"/>
          <w:szCs w:val="24"/>
          <w:lang w:eastAsia="ru-RU"/>
        </w:rPr>
        <w:t>;</w:t>
      </w:r>
    </w:p>
    <w:p w:rsidR="00151231" w:rsidRDefault="00151231" w:rsidP="00151231">
      <w:pPr>
        <w:spacing w:after="0" w:line="240" w:lineRule="auto"/>
        <w:jc w:val="both"/>
        <w:rPr>
          <w:rFonts w:ascii="Times New Roman" w:eastAsia="Times New Roman" w:hAnsi="Times New Roman" w:cs="Times New Roman"/>
          <w:color w:val="00000A"/>
          <w:sz w:val="24"/>
          <w:szCs w:val="24"/>
          <w:lang w:eastAsia="ru-RU"/>
        </w:rPr>
      </w:pPr>
      <w:r>
        <w:rPr>
          <w:rFonts w:ascii="Times New Roman" w:eastAsia="Times New Roman" w:hAnsi="Times New Roman" w:cs="Times New Roman"/>
          <w:color w:val="000000"/>
          <w:sz w:val="24"/>
          <w:szCs w:val="24"/>
          <w:lang w:eastAsia="ru-RU"/>
        </w:rPr>
        <w:t xml:space="preserve">         от 02 апреля 2021</w:t>
      </w:r>
      <w:r w:rsidRPr="00151231">
        <w:rPr>
          <w:rFonts w:ascii="Times New Roman" w:eastAsia="Times New Roman" w:hAnsi="Times New Roman" w:cs="Times New Roman"/>
          <w:color w:val="000000"/>
          <w:sz w:val="24"/>
          <w:szCs w:val="24"/>
          <w:lang w:eastAsia="ru-RU"/>
        </w:rPr>
        <w:t xml:space="preserve"> года </w:t>
      </w:r>
      <w:r>
        <w:rPr>
          <w:rFonts w:ascii="Times New Roman" w:eastAsia="Times New Roman" w:hAnsi="Times New Roman" w:cs="Times New Roman"/>
          <w:color w:val="000000"/>
          <w:sz w:val="24"/>
          <w:szCs w:val="24"/>
          <w:lang w:eastAsia="ru-RU"/>
        </w:rPr>
        <w:t>№ 116</w:t>
      </w:r>
      <w:r w:rsidRPr="00151231">
        <w:rPr>
          <w:rFonts w:ascii="Times New Roman" w:eastAsia="Times New Roman" w:hAnsi="Times New Roman" w:cs="Times New Roman"/>
          <w:color w:val="000000"/>
          <w:sz w:val="24"/>
          <w:szCs w:val="24"/>
          <w:lang w:eastAsia="ru-RU"/>
        </w:rPr>
        <w:t xml:space="preserve"> «</w:t>
      </w:r>
      <w:r w:rsidRPr="00151231">
        <w:rPr>
          <w:rFonts w:ascii="Times New Roman" w:eastAsia="Times New Roman" w:hAnsi="Times New Roman" w:cs="Times New Roman"/>
          <w:sz w:val="24"/>
          <w:szCs w:val="24"/>
          <w:lang w:eastAsia="ru-RU"/>
        </w:rPr>
        <w:t>О внесении изменений в решение Совета депутатов городского поселения Малиновский от 26 апреля 2019 года № 41 «</w:t>
      </w:r>
      <w:r w:rsidRPr="00151231">
        <w:rPr>
          <w:rFonts w:ascii="Times New Roman" w:eastAsia="Times New Roman" w:hAnsi="Times New Roman" w:cs="Times New Roman"/>
          <w:color w:val="00000A"/>
          <w:sz w:val="24"/>
          <w:szCs w:val="24"/>
          <w:lang w:eastAsia="ru-RU"/>
        </w:rPr>
        <w:t>Об утверждении правил благоустройства на территории городского поселения Малиновский»</w:t>
      </w:r>
      <w:r>
        <w:rPr>
          <w:rFonts w:ascii="Times New Roman" w:eastAsia="Times New Roman" w:hAnsi="Times New Roman" w:cs="Times New Roman"/>
          <w:color w:val="00000A"/>
          <w:sz w:val="24"/>
          <w:szCs w:val="24"/>
          <w:lang w:eastAsia="ru-RU"/>
        </w:rPr>
        <w:t>;</w:t>
      </w:r>
    </w:p>
    <w:p w:rsidR="00151231" w:rsidRDefault="00151231" w:rsidP="0015123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от 11 июня 2021</w:t>
      </w:r>
      <w:r w:rsidRPr="00151231">
        <w:rPr>
          <w:rFonts w:ascii="Times New Roman" w:eastAsia="Times New Roman" w:hAnsi="Times New Roman" w:cs="Times New Roman"/>
          <w:color w:val="000000"/>
          <w:sz w:val="24"/>
          <w:szCs w:val="24"/>
          <w:lang w:eastAsia="ru-RU"/>
        </w:rPr>
        <w:t xml:space="preserve"> года </w:t>
      </w:r>
      <w:r>
        <w:rPr>
          <w:rFonts w:ascii="Times New Roman" w:eastAsia="Times New Roman" w:hAnsi="Times New Roman" w:cs="Times New Roman"/>
          <w:color w:val="000000"/>
          <w:sz w:val="24"/>
          <w:szCs w:val="24"/>
          <w:lang w:eastAsia="ru-RU"/>
        </w:rPr>
        <w:t>№ 121</w:t>
      </w:r>
      <w:r w:rsidRPr="00151231">
        <w:rPr>
          <w:rFonts w:ascii="Times New Roman" w:eastAsia="Times New Roman" w:hAnsi="Times New Roman" w:cs="Times New Roman"/>
          <w:color w:val="000000"/>
          <w:sz w:val="24"/>
          <w:szCs w:val="24"/>
          <w:lang w:eastAsia="ru-RU"/>
        </w:rPr>
        <w:t xml:space="preserve"> «</w:t>
      </w:r>
      <w:r w:rsidRPr="00151231">
        <w:rPr>
          <w:rFonts w:ascii="Times New Roman" w:eastAsia="Times New Roman" w:hAnsi="Times New Roman" w:cs="Times New Roman"/>
          <w:sz w:val="24"/>
          <w:szCs w:val="24"/>
          <w:lang w:eastAsia="ru-RU"/>
        </w:rPr>
        <w:t>О внесении изменений в решение Совета депутатов городского поселения Малиновский от 26 апреля 2019 года № 41 «</w:t>
      </w:r>
      <w:r w:rsidRPr="00151231">
        <w:rPr>
          <w:rFonts w:ascii="Times New Roman" w:eastAsia="Times New Roman" w:hAnsi="Times New Roman" w:cs="Times New Roman"/>
          <w:color w:val="00000A"/>
          <w:sz w:val="24"/>
          <w:szCs w:val="24"/>
          <w:lang w:eastAsia="ru-RU"/>
        </w:rPr>
        <w:t>Об утверждении правил благоустройства на территории городского поселения Малиновский»</w:t>
      </w:r>
      <w:r>
        <w:rPr>
          <w:rFonts w:ascii="Times New Roman" w:eastAsia="Times New Roman" w:hAnsi="Times New Roman" w:cs="Times New Roman"/>
          <w:color w:val="00000A"/>
          <w:sz w:val="24"/>
          <w:szCs w:val="24"/>
          <w:lang w:eastAsia="ru-RU"/>
        </w:rPr>
        <w:t>;</w:t>
      </w:r>
      <w:r>
        <w:rPr>
          <w:rFonts w:ascii="Times New Roman" w:eastAsia="Times New Roman" w:hAnsi="Times New Roman" w:cs="Times New Roman"/>
          <w:color w:val="000000"/>
          <w:sz w:val="24"/>
          <w:szCs w:val="24"/>
          <w:lang w:eastAsia="ru-RU"/>
        </w:rPr>
        <w:t xml:space="preserve">    </w:t>
      </w:r>
    </w:p>
    <w:p w:rsidR="00693698" w:rsidRPr="00693698" w:rsidRDefault="00151231" w:rsidP="0015123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от 28 сентября 2021</w:t>
      </w:r>
      <w:r w:rsidRPr="00151231">
        <w:rPr>
          <w:rFonts w:ascii="Times New Roman" w:eastAsia="Times New Roman" w:hAnsi="Times New Roman" w:cs="Times New Roman"/>
          <w:color w:val="000000"/>
          <w:sz w:val="24"/>
          <w:szCs w:val="24"/>
          <w:lang w:eastAsia="ru-RU"/>
        </w:rPr>
        <w:t xml:space="preserve"> года </w:t>
      </w:r>
      <w:r>
        <w:rPr>
          <w:rFonts w:ascii="Times New Roman" w:eastAsia="Times New Roman" w:hAnsi="Times New Roman" w:cs="Times New Roman"/>
          <w:color w:val="000000"/>
          <w:sz w:val="24"/>
          <w:szCs w:val="24"/>
          <w:lang w:eastAsia="ru-RU"/>
        </w:rPr>
        <w:t>№ 145</w:t>
      </w:r>
      <w:r w:rsidRPr="00151231">
        <w:rPr>
          <w:rFonts w:ascii="Times New Roman" w:eastAsia="Times New Roman" w:hAnsi="Times New Roman" w:cs="Times New Roman"/>
          <w:color w:val="000000"/>
          <w:sz w:val="24"/>
          <w:szCs w:val="24"/>
          <w:lang w:eastAsia="ru-RU"/>
        </w:rPr>
        <w:t xml:space="preserve"> «</w:t>
      </w:r>
      <w:r w:rsidRPr="00151231">
        <w:rPr>
          <w:rFonts w:ascii="Times New Roman" w:eastAsia="Times New Roman" w:hAnsi="Times New Roman" w:cs="Times New Roman"/>
          <w:sz w:val="24"/>
          <w:szCs w:val="24"/>
          <w:lang w:eastAsia="ru-RU"/>
        </w:rPr>
        <w:t>О внесении изменений в решение Совета депутатов городского поселения Малиновский от 26 апреля 2019 года № 41 «</w:t>
      </w:r>
      <w:r w:rsidRPr="00151231">
        <w:rPr>
          <w:rFonts w:ascii="Times New Roman" w:eastAsia="Times New Roman" w:hAnsi="Times New Roman" w:cs="Times New Roman"/>
          <w:color w:val="00000A"/>
          <w:sz w:val="24"/>
          <w:szCs w:val="24"/>
          <w:lang w:eastAsia="ru-RU"/>
        </w:rPr>
        <w:t>Об утверждении правил благоустройства на территории городского поселения Малиновский»</w:t>
      </w:r>
      <w:r>
        <w:rPr>
          <w:rFonts w:ascii="Times New Roman" w:eastAsia="Times New Roman" w:hAnsi="Times New Roman" w:cs="Times New Roman"/>
          <w:color w:val="00000A"/>
          <w:sz w:val="24"/>
          <w:szCs w:val="24"/>
          <w:lang w:eastAsia="ru-RU"/>
        </w:rPr>
        <w:t>.</w:t>
      </w:r>
      <w:r>
        <w:rPr>
          <w:rFonts w:ascii="Times New Roman" w:eastAsia="Times New Roman" w:hAnsi="Times New Roman" w:cs="Times New Roman"/>
          <w:color w:val="000000"/>
          <w:sz w:val="24"/>
          <w:szCs w:val="24"/>
          <w:lang w:eastAsia="ru-RU"/>
        </w:rPr>
        <w:t xml:space="preserve"> </w:t>
      </w:r>
    </w:p>
    <w:p w:rsidR="00693698" w:rsidRDefault="00693698" w:rsidP="00693698">
      <w:pPr>
        <w:spacing w:after="0" w:line="240" w:lineRule="auto"/>
        <w:ind w:firstLine="567"/>
        <w:jc w:val="both"/>
        <w:rPr>
          <w:rFonts w:ascii="Times New Roman" w:eastAsia="Times New Roman" w:hAnsi="Times New Roman" w:cs="Times New Roman"/>
          <w:sz w:val="24"/>
          <w:szCs w:val="24"/>
        </w:rPr>
      </w:pPr>
      <w:r w:rsidRPr="00693698">
        <w:rPr>
          <w:rFonts w:ascii="Times New Roman" w:eastAsia="Times New Roman" w:hAnsi="Times New Roman" w:cs="Times New Roman"/>
          <w:sz w:val="24"/>
          <w:szCs w:val="24"/>
        </w:rPr>
        <w:t>3. Опубликовать настоящее решение в бюллетене «</w:t>
      </w:r>
      <w:r w:rsidRPr="00693698">
        <w:rPr>
          <w:rFonts w:ascii="Times New Roman" w:eastAsia="Times New Roman" w:hAnsi="Times New Roman" w:cs="Times New Roman"/>
          <w:sz w:val="24"/>
          <w:szCs w:val="24"/>
          <w:lang w:eastAsia="ru-RU"/>
        </w:rPr>
        <w:t>Вестник городского поселения Малиновский</w:t>
      </w:r>
      <w:r w:rsidRPr="00693698">
        <w:rPr>
          <w:rFonts w:ascii="Times New Roman" w:eastAsia="Times New Roman" w:hAnsi="Times New Roman" w:cs="Times New Roman"/>
          <w:sz w:val="24"/>
          <w:szCs w:val="24"/>
        </w:rPr>
        <w:t>» и разместить на официальном сайте городского поселения Малиновский в сети Интернет.</w:t>
      </w:r>
    </w:p>
    <w:p w:rsidR="00F77BE4" w:rsidRDefault="00F77BE4" w:rsidP="00693698">
      <w:pPr>
        <w:spacing w:after="0" w:line="240" w:lineRule="auto"/>
        <w:ind w:firstLine="567"/>
        <w:jc w:val="both"/>
        <w:rPr>
          <w:rFonts w:ascii="Times New Roman" w:eastAsia="Times New Roman" w:hAnsi="Times New Roman" w:cs="Times New Roman"/>
          <w:sz w:val="24"/>
          <w:szCs w:val="24"/>
        </w:rPr>
      </w:pPr>
    </w:p>
    <w:p w:rsidR="00F77BE4" w:rsidRPr="00693698" w:rsidRDefault="00F77BE4" w:rsidP="00693698">
      <w:pPr>
        <w:spacing w:after="0" w:line="240" w:lineRule="auto"/>
        <w:ind w:firstLine="567"/>
        <w:jc w:val="both"/>
        <w:rPr>
          <w:rFonts w:ascii="Times New Roman" w:eastAsia="Times New Roman" w:hAnsi="Times New Roman" w:cs="Times New Roman"/>
          <w:sz w:val="20"/>
          <w:szCs w:val="20"/>
        </w:rPr>
      </w:pPr>
      <w:bookmarkStart w:id="0" w:name="_GoBack"/>
      <w:bookmarkEnd w:id="0"/>
    </w:p>
    <w:p w:rsidR="00693698" w:rsidRPr="00693698" w:rsidRDefault="00693698" w:rsidP="00693698">
      <w:pPr>
        <w:spacing w:after="0" w:line="240" w:lineRule="auto"/>
        <w:ind w:firstLine="567"/>
        <w:jc w:val="both"/>
        <w:rPr>
          <w:rFonts w:ascii="Times New Roman" w:eastAsia="Times New Roman" w:hAnsi="Times New Roman" w:cs="Times New Roman"/>
          <w:sz w:val="20"/>
          <w:szCs w:val="20"/>
        </w:rPr>
      </w:pPr>
      <w:r w:rsidRPr="00693698">
        <w:rPr>
          <w:rFonts w:ascii="Times New Roman" w:eastAsia="Times New Roman" w:hAnsi="Times New Roman" w:cs="Times New Roman"/>
          <w:sz w:val="24"/>
          <w:szCs w:val="24"/>
        </w:rPr>
        <w:lastRenderedPageBreak/>
        <w:t>4. Настоящее решение вступает в силу после его официального опубликования.</w:t>
      </w:r>
    </w:p>
    <w:p w:rsidR="00693698" w:rsidRPr="00693698" w:rsidRDefault="00693698" w:rsidP="00693698">
      <w:pPr>
        <w:tabs>
          <w:tab w:val="left" w:pos="0"/>
        </w:tabs>
        <w:spacing w:after="0" w:line="240" w:lineRule="auto"/>
        <w:ind w:right="21" w:firstLine="567"/>
        <w:rPr>
          <w:rFonts w:ascii="Times New Roman" w:eastAsia="Times New Roman" w:hAnsi="Times New Roman" w:cs="Times New Roman"/>
          <w:b/>
          <w:sz w:val="24"/>
          <w:szCs w:val="24"/>
        </w:rPr>
      </w:pPr>
    </w:p>
    <w:p w:rsidR="00693698" w:rsidRPr="00693698" w:rsidRDefault="00693698" w:rsidP="00693698">
      <w:pPr>
        <w:tabs>
          <w:tab w:val="left" w:pos="0"/>
        </w:tabs>
        <w:spacing w:after="0" w:line="240" w:lineRule="auto"/>
        <w:ind w:right="21"/>
        <w:rPr>
          <w:rFonts w:ascii="Times New Roman" w:eastAsia="Times New Roman" w:hAnsi="Times New Roman" w:cs="Times New Roman"/>
          <w:b/>
          <w:sz w:val="24"/>
          <w:szCs w:val="24"/>
        </w:rPr>
      </w:pPr>
    </w:p>
    <w:p w:rsidR="00693698" w:rsidRPr="00693698" w:rsidRDefault="00693698" w:rsidP="00693698">
      <w:pPr>
        <w:spacing w:after="0" w:line="240" w:lineRule="auto"/>
        <w:ind w:firstLine="567"/>
        <w:jc w:val="both"/>
        <w:rPr>
          <w:rFonts w:ascii="Times New Roman" w:eastAsia="Times New Roman" w:hAnsi="Times New Roman" w:cs="Times New Roman"/>
          <w:sz w:val="24"/>
          <w:szCs w:val="24"/>
          <w:lang w:eastAsia="ru-RU"/>
        </w:rPr>
      </w:pPr>
    </w:p>
    <w:p w:rsidR="00693698" w:rsidRPr="00693698" w:rsidRDefault="00693698" w:rsidP="00693698">
      <w:pPr>
        <w:spacing w:after="0" w:line="240" w:lineRule="auto"/>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Глава городского поселения Малиновский                                                   Н.С. Киселёва</w:t>
      </w:r>
    </w:p>
    <w:p w:rsidR="00693698" w:rsidRPr="00693698" w:rsidRDefault="00693698" w:rsidP="00693698">
      <w:pPr>
        <w:spacing w:after="0" w:line="240" w:lineRule="auto"/>
        <w:rPr>
          <w:rFonts w:ascii="Times New Roman" w:eastAsia="Times New Roman" w:hAnsi="Times New Roman" w:cs="Times New Roman"/>
          <w:sz w:val="24"/>
          <w:szCs w:val="24"/>
          <w:lang w:eastAsia="ru-RU"/>
        </w:rPr>
      </w:pPr>
    </w:p>
    <w:p w:rsidR="00693698" w:rsidRPr="00693698" w:rsidRDefault="00693698" w:rsidP="00693698">
      <w:pPr>
        <w:spacing w:after="0" w:line="240" w:lineRule="auto"/>
        <w:rPr>
          <w:rFonts w:ascii="Times New Roman" w:eastAsia="Times New Roman" w:hAnsi="Times New Roman" w:cs="Times New Roman"/>
          <w:sz w:val="24"/>
          <w:szCs w:val="24"/>
          <w:lang w:eastAsia="ru-RU"/>
        </w:rPr>
      </w:pPr>
    </w:p>
    <w:p w:rsidR="00693698" w:rsidRPr="00693698" w:rsidRDefault="00693698" w:rsidP="00693698">
      <w:pPr>
        <w:spacing w:after="0" w:line="240" w:lineRule="auto"/>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Председатель Совета</w:t>
      </w:r>
    </w:p>
    <w:p w:rsidR="00693698" w:rsidRPr="00693698" w:rsidRDefault="00693698" w:rsidP="00693698">
      <w:pPr>
        <w:spacing w:after="0" w:line="240" w:lineRule="auto"/>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депутатов городского поселения Малиновский           </w:t>
      </w:r>
      <w:r w:rsidRPr="00693698">
        <w:rPr>
          <w:rFonts w:ascii="Times New Roman" w:eastAsia="Times New Roman" w:hAnsi="Times New Roman" w:cs="Times New Roman"/>
          <w:sz w:val="24"/>
          <w:szCs w:val="24"/>
          <w:lang w:eastAsia="ru-RU"/>
        </w:rPr>
        <w:tab/>
        <w:t xml:space="preserve">                              </w:t>
      </w:r>
      <w:r w:rsidR="00C83E3A">
        <w:rPr>
          <w:rFonts w:ascii="Times New Roman" w:eastAsia="Times New Roman" w:hAnsi="Times New Roman" w:cs="Times New Roman"/>
          <w:sz w:val="24"/>
          <w:szCs w:val="24"/>
          <w:lang w:eastAsia="ru-RU"/>
        </w:rPr>
        <w:t>М.В. Степанова</w:t>
      </w:r>
    </w:p>
    <w:p w:rsidR="00693698" w:rsidRPr="00693698" w:rsidRDefault="00693698" w:rsidP="00693698">
      <w:pPr>
        <w:spacing w:after="0" w:line="240" w:lineRule="auto"/>
        <w:jc w:val="both"/>
        <w:rPr>
          <w:rFonts w:ascii="Times New Roman" w:eastAsia="Times New Roman" w:hAnsi="Times New Roman" w:cs="Times New Roman"/>
          <w:sz w:val="24"/>
          <w:szCs w:val="24"/>
          <w:lang w:eastAsia="ru-RU"/>
        </w:rPr>
      </w:pPr>
    </w:p>
    <w:p w:rsidR="00693698" w:rsidRPr="00693698" w:rsidRDefault="00693698" w:rsidP="00693698">
      <w:pPr>
        <w:spacing w:after="0" w:line="240" w:lineRule="auto"/>
        <w:rPr>
          <w:rFonts w:ascii="Times New Roman" w:eastAsia="Times New Roman" w:hAnsi="Times New Roman" w:cs="Times New Roman"/>
          <w:sz w:val="18"/>
          <w:szCs w:val="18"/>
          <w:lang w:eastAsia="ru-RU"/>
        </w:rPr>
      </w:pPr>
      <w:r w:rsidRPr="00693698">
        <w:rPr>
          <w:rFonts w:ascii="Times New Roman" w:eastAsia="Times New Roman" w:hAnsi="Times New Roman" w:cs="Times New Roman"/>
          <w:sz w:val="18"/>
          <w:szCs w:val="18"/>
          <w:lang w:eastAsia="ru-RU"/>
        </w:rPr>
        <w:t>Дата принятия решения Советом депутатов</w:t>
      </w:r>
    </w:p>
    <w:p w:rsidR="00693698" w:rsidRPr="00693698" w:rsidRDefault="00693698" w:rsidP="00693698">
      <w:pPr>
        <w:spacing w:after="0" w:line="240" w:lineRule="auto"/>
        <w:rPr>
          <w:rFonts w:ascii="Times New Roman" w:eastAsia="Times New Roman" w:hAnsi="Times New Roman" w:cs="Times New Roman"/>
          <w:sz w:val="18"/>
          <w:szCs w:val="18"/>
          <w:lang w:eastAsia="ru-RU"/>
        </w:rPr>
      </w:pPr>
      <w:r w:rsidRPr="00693698">
        <w:rPr>
          <w:rFonts w:ascii="Times New Roman" w:eastAsia="Times New Roman" w:hAnsi="Times New Roman" w:cs="Times New Roman"/>
          <w:sz w:val="18"/>
          <w:szCs w:val="18"/>
          <w:lang w:eastAsia="ru-RU"/>
        </w:rPr>
        <w:t xml:space="preserve">городского </w:t>
      </w:r>
      <w:r w:rsidR="00F77BE4">
        <w:rPr>
          <w:rFonts w:ascii="Times New Roman" w:eastAsia="Times New Roman" w:hAnsi="Times New Roman" w:cs="Times New Roman"/>
          <w:sz w:val="18"/>
          <w:szCs w:val="18"/>
          <w:lang w:eastAsia="ru-RU"/>
        </w:rPr>
        <w:t>поселения Малиновский 25.02.2022</w:t>
      </w:r>
      <w:r w:rsidRPr="00693698">
        <w:rPr>
          <w:rFonts w:ascii="Times New Roman" w:eastAsia="Times New Roman" w:hAnsi="Times New Roman" w:cs="Times New Roman"/>
          <w:sz w:val="18"/>
          <w:szCs w:val="18"/>
          <w:lang w:eastAsia="ru-RU"/>
        </w:rPr>
        <w:t>г.</w:t>
      </w:r>
    </w:p>
    <w:p w:rsidR="00693698" w:rsidRPr="00693698" w:rsidRDefault="00693698"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C83E3A" w:rsidRDefault="00C83E3A" w:rsidP="00693698">
      <w:pPr>
        <w:spacing w:after="0" w:line="240" w:lineRule="atLeast"/>
        <w:ind w:left="6237" w:right="-852"/>
        <w:rPr>
          <w:rFonts w:ascii="Times New Roman" w:eastAsia="Times New Roman" w:hAnsi="Times New Roman" w:cs="Times New Roman"/>
          <w:color w:val="000000"/>
          <w:lang w:eastAsia="ru-RU"/>
        </w:rPr>
      </w:pPr>
    </w:p>
    <w:p w:rsidR="00C83E3A" w:rsidRDefault="00C83E3A" w:rsidP="00693698">
      <w:pPr>
        <w:spacing w:after="0" w:line="240" w:lineRule="atLeast"/>
        <w:ind w:left="6237" w:right="-852"/>
        <w:rPr>
          <w:rFonts w:ascii="Times New Roman" w:eastAsia="Times New Roman" w:hAnsi="Times New Roman" w:cs="Times New Roman"/>
          <w:color w:val="000000"/>
          <w:lang w:eastAsia="ru-RU"/>
        </w:rPr>
      </w:pPr>
    </w:p>
    <w:p w:rsidR="00C83E3A" w:rsidRDefault="00C83E3A" w:rsidP="00693698">
      <w:pPr>
        <w:spacing w:after="0" w:line="240" w:lineRule="atLeast"/>
        <w:ind w:left="6237" w:right="-852"/>
        <w:rPr>
          <w:rFonts w:ascii="Times New Roman" w:eastAsia="Times New Roman" w:hAnsi="Times New Roman" w:cs="Times New Roman"/>
          <w:color w:val="000000"/>
          <w:lang w:eastAsia="ru-RU"/>
        </w:rPr>
      </w:pPr>
    </w:p>
    <w:p w:rsidR="00C83E3A" w:rsidRDefault="00C83E3A" w:rsidP="00693698">
      <w:pPr>
        <w:spacing w:after="0" w:line="240" w:lineRule="atLeast"/>
        <w:ind w:left="6237" w:right="-852"/>
        <w:rPr>
          <w:rFonts w:ascii="Times New Roman" w:eastAsia="Times New Roman" w:hAnsi="Times New Roman" w:cs="Times New Roman"/>
          <w:color w:val="000000"/>
          <w:lang w:eastAsia="ru-RU"/>
        </w:rPr>
      </w:pPr>
    </w:p>
    <w:p w:rsidR="00C83E3A" w:rsidRDefault="00C83E3A" w:rsidP="00693698">
      <w:pPr>
        <w:spacing w:after="0" w:line="240" w:lineRule="atLeast"/>
        <w:ind w:left="6237" w:right="-852"/>
        <w:rPr>
          <w:rFonts w:ascii="Times New Roman" w:eastAsia="Times New Roman" w:hAnsi="Times New Roman" w:cs="Times New Roman"/>
          <w:color w:val="000000"/>
          <w:lang w:eastAsia="ru-RU"/>
        </w:rPr>
      </w:pPr>
    </w:p>
    <w:p w:rsidR="00C83E3A" w:rsidRDefault="00C83E3A" w:rsidP="00693698">
      <w:pPr>
        <w:spacing w:after="0" w:line="240" w:lineRule="atLeast"/>
        <w:ind w:left="6237" w:right="-852"/>
        <w:rPr>
          <w:rFonts w:ascii="Times New Roman" w:eastAsia="Times New Roman" w:hAnsi="Times New Roman" w:cs="Times New Roman"/>
          <w:color w:val="000000"/>
          <w:lang w:eastAsia="ru-RU"/>
        </w:rPr>
      </w:pPr>
    </w:p>
    <w:p w:rsidR="00C83E3A" w:rsidRDefault="00C83E3A"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151231" w:rsidRDefault="00151231" w:rsidP="00693698">
      <w:pPr>
        <w:spacing w:after="0" w:line="240" w:lineRule="atLeast"/>
        <w:ind w:left="6237" w:right="-852"/>
        <w:rPr>
          <w:rFonts w:ascii="Times New Roman" w:eastAsia="Times New Roman" w:hAnsi="Times New Roman" w:cs="Times New Roman"/>
          <w:color w:val="000000"/>
          <w:lang w:eastAsia="ru-RU"/>
        </w:rPr>
      </w:pPr>
    </w:p>
    <w:p w:rsidR="00693698" w:rsidRPr="00693698" w:rsidRDefault="00693698" w:rsidP="00693698">
      <w:pPr>
        <w:spacing w:after="0" w:line="240" w:lineRule="atLeast"/>
        <w:ind w:left="6237" w:right="-852"/>
        <w:rPr>
          <w:rFonts w:ascii="Times New Roman" w:eastAsia="Times New Roman" w:hAnsi="Times New Roman" w:cs="Times New Roman"/>
          <w:sz w:val="20"/>
          <w:szCs w:val="20"/>
        </w:rPr>
      </w:pPr>
      <w:r w:rsidRPr="00693698">
        <w:rPr>
          <w:rFonts w:ascii="Times New Roman" w:eastAsia="Times New Roman" w:hAnsi="Times New Roman" w:cs="Times New Roman"/>
          <w:color w:val="000000"/>
          <w:lang w:eastAsia="ru-RU"/>
        </w:rPr>
        <w:lastRenderedPageBreak/>
        <w:t>Приложение к решению</w:t>
      </w:r>
      <w:r w:rsidR="00151231">
        <w:rPr>
          <w:rFonts w:ascii="Times New Roman" w:eastAsia="Times New Roman" w:hAnsi="Times New Roman" w:cs="Times New Roman"/>
          <w:color w:val="000000"/>
          <w:lang w:eastAsia="ru-RU"/>
        </w:rPr>
        <w:t xml:space="preserve"> (проекту)</w:t>
      </w:r>
    </w:p>
    <w:p w:rsidR="00693698" w:rsidRPr="00693698" w:rsidRDefault="00693698" w:rsidP="00693698">
      <w:pPr>
        <w:spacing w:after="0" w:line="240" w:lineRule="auto"/>
        <w:ind w:left="6237" w:right="-852"/>
        <w:rPr>
          <w:rFonts w:ascii="Times New Roman" w:eastAsia="Times New Roman" w:hAnsi="Times New Roman" w:cs="Times New Roman"/>
          <w:color w:val="000000"/>
          <w:lang w:eastAsia="ru-RU"/>
        </w:rPr>
      </w:pPr>
      <w:r w:rsidRPr="00693698">
        <w:rPr>
          <w:rFonts w:ascii="Times New Roman" w:eastAsia="Times New Roman" w:hAnsi="Times New Roman" w:cs="Times New Roman"/>
          <w:color w:val="000000"/>
          <w:lang w:eastAsia="ru-RU"/>
        </w:rPr>
        <w:t>Совета депутатов городского</w:t>
      </w:r>
    </w:p>
    <w:p w:rsidR="00693698" w:rsidRPr="00693698" w:rsidRDefault="00693698" w:rsidP="00693698">
      <w:pPr>
        <w:spacing w:after="0" w:line="240" w:lineRule="auto"/>
        <w:ind w:left="6237" w:right="-852"/>
        <w:rPr>
          <w:rFonts w:ascii="Times New Roman" w:eastAsia="Times New Roman" w:hAnsi="Times New Roman" w:cs="Times New Roman"/>
          <w:color w:val="000000"/>
          <w:lang w:eastAsia="ru-RU"/>
        </w:rPr>
      </w:pPr>
      <w:r w:rsidRPr="00693698">
        <w:rPr>
          <w:rFonts w:ascii="Times New Roman" w:eastAsia="Times New Roman" w:hAnsi="Times New Roman" w:cs="Times New Roman"/>
          <w:color w:val="000000"/>
          <w:lang w:eastAsia="ru-RU"/>
        </w:rPr>
        <w:t>поселения Малиновский</w:t>
      </w:r>
    </w:p>
    <w:p w:rsidR="00693698" w:rsidRPr="00693698" w:rsidRDefault="00F77BE4" w:rsidP="00693698">
      <w:pPr>
        <w:spacing w:after="0" w:line="240" w:lineRule="auto"/>
        <w:ind w:left="6237" w:right="-852"/>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от 25.02.2022 года № 165</w:t>
      </w:r>
    </w:p>
    <w:p w:rsidR="00693698" w:rsidRPr="00693698" w:rsidRDefault="00693698" w:rsidP="00693698">
      <w:pPr>
        <w:spacing w:after="0" w:line="240" w:lineRule="auto"/>
        <w:ind w:firstLine="567"/>
        <w:rPr>
          <w:rFonts w:ascii="Times New Roman" w:eastAsia="Times New Roman" w:hAnsi="Times New Roman" w:cs="Times New Roman"/>
          <w:b/>
          <w:bCs/>
          <w:color w:val="000000"/>
          <w:lang w:eastAsia="ru-RU"/>
        </w:rPr>
      </w:pPr>
    </w:p>
    <w:p w:rsidR="00693698" w:rsidRPr="00693698" w:rsidRDefault="00693698" w:rsidP="00693698">
      <w:pPr>
        <w:spacing w:after="0" w:line="240" w:lineRule="auto"/>
        <w:jc w:val="center"/>
        <w:rPr>
          <w:rFonts w:ascii="Times New Roman" w:eastAsia="Times New Roman" w:hAnsi="Times New Roman" w:cs="Times New Roman"/>
          <w:b/>
          <w:bCs/>
          <w:color w:val="000000"/>
          <w:sz w:val="24"/>
          <w:szCs w:val="24"/>
          <w:lang w:eastAsia="ru-RU"/>
        </w:rPr>
      </w:pPr>
      <w:r w:rsidRPr="00693698">
        <w:rPr>
          <w:rFonts w:ascii="Times New Roman" w:eastAsia="Times New Roman" w:hAnsi="Times New Roman" w:cs="Times New Roman"/>
          <w:b/>
          <w:bCs/>
          <w:color w:val="000000"/>
          <w:sz w:val="24"/>
          <w:szCs w:val="24"/>
          <w:lang w:eastAsia="ru-RU"/>
        </w:rPr>
        <w:t>ПРАВИЛА</w:t>
      </w:r>
    </w:p>
    <w:p w:rsidR="00693698" w:rsidRPr="00693698" w:rsidRDefault="00693698" w:rsidP="00693698">
      <w:pPr>
        <w:spacing w:after="0" w:line="240" w:lineRule="auto"/>
        <w:jc w:val="center"/>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благоустройства на территории городского поселения Малиновский</w:t>
      </w:r>
    </w:p>
    <w:p w:rsidR="00693698" w:rsidRPr="00693698" w:rsidRDefault="00693698" w:rsidP="00693698">
      <w:pPr>
        <w:spacing w:after="0" w:line="240" w:lineRule="auto"/>
        <w:ind w:firstLine="284"/>
        <w:jc w:val="center"/>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Правила благоустройства городского поселения (далее - Правила) разработаны в соответствии Приказом Минстроя России от 13.04.2017 № 711/</w:t>
      </w:r>
      <w:proofErr w:type="spellStart"/>
      <w:r w:rsidRPr="00693698">
        <w:rPr>
          <w:rFonts w:ascii="Times New Roman" w:eastAsia="Times New Roman" w:hAnsi="Times New Roman" w:cs="Times New Roman"/>
          <w:color w:val="000000"/>
          <w:sz w:val="24"/>
          <w:szCs w:val="24"/>
          <w:lang w:eastAsia="ru-RU"/>
        </w:rPr>
        <w:t>пр</w:t>
      </w:r>
      <w:proofErr w:type="spellEnd"/>
      <w:r w:rsidRPr="00693698">
        <w:rPr>
          <w:rFonts w:ascii="Times New Roman" w:eastAsia="Times New Roman" w:hAnsi="Times New Roman" w:cs="Times New Roman"/>
          <w:color w:val="000000"/>
          <w:sz w:val="24"/>
          <w:szCs w:val="24"/>
          <w:lang w:eastAsia="ru-RU"/>
        </w:rPr>
        <w:t>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w:t>
      </w:r>
    </w:p>
    <w:p w:rsidR="00693698" w:rsidRPr="00693698" w:rsidRDefault="00693698" w:rsidP="00693698">
      <w:pPr>
        <w:spacing w:after="0" w:line="240" w:lineRule="auto"/>
        <w:jc w:val="center"/>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Статья 1. Общие положения.</w:t>
      </w:r>
    </w:p>
    <w:p w:rsidR="00693698" w:rsidRPr="00693698" w:rsidRDefault="00693698" w:rsidP="00693698">
      <w:pPr>
        <w:spacing w:after="0" w:line="240" w:lineRule="auto"/>
        <w:ind w:firstLine="567"/>
        <w:jc w:val="center"/>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 </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1. Правила устанавливают единые нормы и требования по благоустройству территории городского поселения Малиновский,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2. Настоящие Правила обязательны для исполнения всеми юридическими и физическими лицами на территории муниципального образования городское поселение Малиновский.</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3. Благоустройство территории муниципального образования обеспечивается:</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органами местного самоуправления городского поселения Малиновский (далее-органы местного самоуправления), осуществляющими организационную и контролирующую функции;</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организациями, выполняющими работы по содержанию и благоустройству муниципального образования;</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юридическими лицами и индивидуальными предпринимателями (далее - организации), а также гражданами, осуществляющими содержание принадлежащего им имущества и прилегающих территорий.</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4.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Участниками деятельности по благоустройству выступают:</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lastRenderedPageBreak/>
        <w:t>- исполнители работ, специалисты по благоустройству и озеленению, в том числе возведению малых архитектурных форм;</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иные заинтересованные в благоустройстве территории лица.</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5. Физические 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 настоящими Правилами и муниципальными правовыми актами.</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Организация уборки и содержания иных территорий осуществляется органом местного самоуправления.</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6. В настоящих Правилах используются следующие понятия:</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правила благоустройства территории муниципального образования</w:t>
      </w:r>
      <w:r w:rsidRPr="00693698">
        <w:rPr>
          <w:rFonts w:ascii="Times New Roman" w:eastAsia="Times New Roman" w:hAnsi="Times New Roman" w:cs="Times New Roman"/>
          <w:color w:val="000000"/>
          <w:sz w:val="24"/>
          <w:szCs w:val="24"/>
          <w:lang w:eastAsia="ru-RU"/>
        </w:rPr>
        <w:t> -</w:t>
      </w:r>
      <w:r w:rsidRPr="00693698">
        <w:rPr>
          <w:rFonts w:ascii="Times New Roman" w:eastAsia="Times New Roman" w:hAnsi="Times New Roman" w:cs="Times New Roman"/>
          <w:b/>
          <w:bCs/>
          <w:color w:val="000000"/>
          <w:sz w:val="24"/>
          <w:szCs w:val="24"/>
          <w:lang w:eastAsia="ru-RU"/>
        </w:rPr>
        <w:t> </w:t>
      </w:r>
      <w:r w:rsidRPr="00693698">
        <w:rPr>
          <w:rFonts w:ascii="Times New Roman" w:eastAsia="Times New Roman" w:hAnsi="Times New Roman" w:cs="Times New Roman"/>
          <w:color w:val="000000"/>
          <w:sz w:val="24"/>
          <w:szCs w:val="24"/>
          <w:lang w:eastAsia="ru-RU"/>
        </w:rPr>
        <w:t>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 xml:space="preserve">содержание территории </w:t>
      </w:r>
      <w:r w:rsidRPr="00693698">
        <w:rPr>
          <w:rFonts w:ascii="Times New Roman" w:eastAsia="Times New Roman" w:hAnsi="Times New Roman" w:cs="Times New Roman"/>
          <w:color w:val="000000"/>
          <w:sz w:val="24"/>
          <w:szCs w:val="24"/>
          <w:lang w:eastAsia="ru-RU"/>
        </w:rPr>
        <w:t>- комплекс мероприятий и работ по уборке и поддержанию в надлежащем техническом, физическом, эстетическом состоянии территории и объектов благоустройства, их отдельных элементов,</w:t>
      </w:r>
      <w:r w:rsidRPr="00693698">
        <w:rPr>
          <w:rFonts w:ascii="Times New Roman" w:hAnsi="Times New Roman"/>
          <w:sz w:val="24"/>
          <w:szCs w:val="24"/>
        </w:rPr>
        <w:t xml:space="preserve"> при котором они соответствуют установленным техническим, санитарным и иным нормам и правилам;</w:t>
      </w:r>
    </w:p>
    <w:p w:rsidR="00693698" w:rsidRPr="00693698" w:rsidRDefault="00693698" w:rsidP="00693698">
      <w:pPr>
        <w:spacing w:after="0" w:line="240" w:lineRule="auto"/>
        <w:ind w:firstLine="708"/>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уборка территории</w:t>
      </w:r>
      <w:r w:rsidRPr="00693698">
        <w:rPr>
          <w:rFonts w:ascii="Times New Roman" w:eastAsia="Times New Roman" w:hAnsi="Times New Roman" w:cs="Times New Roman"/>
          <w:color w:val="000000"/>
          <w:sz w:val="24"/>
          <w:szCs w:val="24"/>
          <w:lang w:eastAsia="ru-RU"/>
        </w:rPr>
        <w:t> -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w:t>
      </w:r>
    </w:p>
    <w:p w:rsidR="00693698" w:rsidRPr="00693698" w:rsidRDefault="00693698" w:rsidP="00693698">
      <w:pPr>
        <w:spacing w:after="0" w:line="240" w:lineRule="auto"/>
        <w:ind w:firstLine="851"/>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объекты благоустройства</w:t>
      </w:r>
      <w:r w:rsidRPr="00693698">
        <w:rPr>
          <w:rFonts w:ascii="Times New Roman" w:eastAsia="Times New Roman" w:hAnsi="Times New Roman" w:cs="Times New Roman"/>
          <w:color w:val="000000"/>
          <w:sz w:val="24"/>
          <w:szCs w:val="24"/>
          <w:lang w:eastAsia="ru-RU"/>
        </w:rPr>
        <w:t> - территория городского поселения с расположенными на ней элементами объектов благоустройства в границах земельных участков, находящихся в частной, государственной и муниципальной собственности, земельных участков и земель, государственная собственность на которые не разграничена; внешние поверхности зданий, строений, сооружений;</w:t>
      </w:r>
    </w:p>
    <w:p w:rsidR="00693698" w:rsidRPr="00693698" w:rsidRDefault="00693698" w:rsidP="00693698">
      <w:pPr>
        <w:spacing w:after="0" w:line="240" w:lineRule="auto"/>
        <w:ind w:firstLine="851"/>
        <w:jc w:val="both"/>
        <w:rPr>
          <w:rFonts w:ascii="Times New Roman" w:eastAsia="Times New Roman" w:hAnsi="Times New Roman" w:cs="Times New Roman"/>
          <w:color w:val="000000"/>
          <w:sz w:val="24"/>
          <w:szCs w:val="24"/>
          <w:lang w:eastAsia="ru-RU"/>
        </w:rPr>
      </w:pPr>
      <w:bookmarkStart w:id="1" w:name="sub_24"/>
      <w:r w:rsidRPr="00693698">
        <w:rPr>
          <w:rFonts w:ascii="Times New Roman" w:eastAsia="Times New Roman" w:hAnsi="Times New Roman" w:cs="Times New Roman"/>
          <w:b/>
          <w:bCs/>
          <w:color w:val="000000"/>
          <w:sz w:val="24"/>
          <w:szCs w:val="24"/>
          <w:lang w:eastAsia="ru-RU"/>
        </w:rPr>
        <w:t>элементы объектов благоустройства</w:t>
      </w:r>
      <w:r w:rsidRPr="00693698">
        <w:rPr>
          <w:rFonts w:ascii="Times New Roman" w:eastAsia="Times New Roman" w:hAnsi="Times New Roman" w:cs="Times New Roman"/>
          <w:color w:val="000000"/>
          <w:sz w:val="24"/>
          <w:szCs w:val="24"/>
          <w:lang w:eastAsia="ru-RU"/>
        </w:rPr>
        <w:t>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bookmarkEnd w:id="1"/>
    </w:p>
    <w:p w:rsidR="00693698" w:rsidRPr="00693698" w:rsidRDefault="00693698" w:rsidP="00693698">
      <w:pPr>
        <w:spacing w:after="0" w:line="240" w:lineRule="auto"/>
        <w:ind w:firstLine="851"/>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зеленые насаждения</w:t>
      </w:r>
      <w:r w:rsidRPr="00693698">
        <w:rPr>
          <w:rFonts w:ascii="Times New Roman" w:eastAsia="Times New Roman" w:hAnsi="Times New Roman" w:cs="Times New Roman"/>
          <w:color w:val="000000"/>
          <w:sz w:val="24"/>
          <w:szCs w:val="24"/>
          <w:lang w:eastAsia="ru-RU"/>
        </w:rPr>
        <w:t> - древесно-кустарниковая и травянистая растительность естественного и искусственного происхождения;</w:t>
      </w:r>
    </w:p>
    <w:p w:rsidR="00693698" w:rsidRPr="00693698" w:rsidRDefault="00693698" w:rsidP="00693698">
      <w:pPr>
        <w:spacing w:after="0" w:line="240" w:lineRule="auto"/>
        <w:ind w:firstLine="851"/>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элементы озеленения</w:t>
      </w:r>
      <w:r w:rsidRPr="00693698">
        <w:rPr>
          <w:rFonts w:ascii="Times New Roman" w:eastAsia="Times New Roman" w:hAnsi="Times New Roman" w:cs="Times New Roman"/>
          <w:color w:val="000000"/>
          <w:sz w:val="24"/>
          <w:szCs w:val="24"/>
          <w:lang w:eastAsia="ru-RU"/>
        </w:rPr>
        <w:t> — скверы, сады, бульвары, парки, озелененные участки перед различными зданиями в промышленной и жилой застройке, в общественно- административных центрах, а также на улицах и магистралях, в пригородной зоне или лечебно-оздоровительном районе, а также территории предназначенные для озеленения;</w:t>
      </w:r>
    </w:p>
    <w:p w:rsidR="00693698" w:rsidRPr="00693698" w:rsidRDefault="00693698" w:rsidP="00693698">
      <w:pPr>
        <w:spacing w:after="0" w:line="240" w:lineRule="auto"/>
        <w:ind w:firstLine="851"/>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газон</w:t>
      </w:r>
      <w:r w:rsidRPr="00693698">
        <w:rPr>
          <w:rFonts w:ascii="Times New Roman" w:eastAsia="Times New Roman" w:hAnsi="Times New Roman" w:cs="Times New Roman"/>
          <w:color w:val="000000"/>
          <w:sz w:val="24"/>
          <w:szCs w:val="24"/>
          <w:lang w:eastAsia="ru-RU"/>
        </w:rPr>
        <w:t> -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693698" w:rsidRPr="00693698" w:rsidRDefault="00693698" w:rsidP="00693698">
      <w:pPr>
        <w:spacing w:after="0" w:line="240" w:lineRule="auto"/>
        <w:ind w:firstLine="851"/>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цветник</w:t>
      </w:r>
      <w:r w:rsidRPr="00693698">
        <w:rPr>
          <w:rFonts w:ascii="Times New Roman" w:eastAsia="Times New Roman" w:hAnsi="Times New Roman" w:cs="Times New Roman"/>
          <w:color w:val="000000"/>
          <w:sz w:val="24"/>
          <w:szCs w:val="24"/>
          <w:lang w:eastAsia="ru-RU"/>
        </w:rPr>
        <w:t>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693698" w:rsidRPr="00693698" w:rsidRDefault="00693698" w:rsidP="00693698">
      <w:pPr>
        <w:spacing w:after="0" w:line="240" w:lineRule="auto"/>
        <w:ind w:firstLine="851"/>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повреждение зеленых насаждений</w:t>
      </w:r>
      <w:r w:rsidRPr="00693698">
        <w:rPr>
          <w:rFonts w:ascii="Times New Roman" w:eastAsia="Times New Roman" w:hAnsi="Times New Roman" w:cs="Times New Roman"/>
          <w:color w:val="000000"/>
          <w:sz w:val="24"/>
          <w:szCs w:val="24"/>
          <w:lang w:eastAsia="ru-RU"/>
        </w:rPr>
        <w:t>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 корневой зоне нефтепродуктами, иными вредными или пачкающими веществами;</w:t>
      </w:r>
    </w:p>
    <w:p w:rsidR="00693698" w:rsidRPr="00693698" w:rsidRDefault="00693698" w:rsidP="00693698">
      <w:pPr>
        <w:spacing w:after="0" w:line="240" w:lineRule="auto"/>
        <w:ind w:firstLine="851"/>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lastRenderedPageBreak/>
        <w:t>уничтожение зеленых насаждений</w:t>
      </w:r>
      <w:r w:rsidRPr="00693698">
        <w:rPr>
          <w:rFonts w:ascii="Times New Roman" w:eastAsia="Times New Roman" w:hAnsi="Times New Roman" w:cs="Times New Roman"/>
          <w:color w:val="000000"/>
          <w:sz w:val="24"/>
          <w:szCs w:val="24"/>
          <w:lang w:eastAsia="ru-RU"/>
        </w:rPr>
        <w:t> - повреждение зеленых насаждений, повлекшее прекращение их роста или гибель растения;</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компенсационное озеленение</w:t>
      </w:r>
      <w:r w:rsidRPr="00693698">
        <w:rPr>
          <w:rFonts w:ascii="Times New Roman" w:eastAsia="Times New Roman" w:hAnsi="Times New Roman" w:cs="Times New Roman"/>
          <w:color w:val="000000"/>
          <w:sz w:val="24"/>
          <w:szCs w:val="24"/>
          <w:lang w:eastAsia="ru-RU"/>
        </w:rPr>
        <w:t> - воспроизводство зеленых насаждений взамен уничтоженных или поврежденных;</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вырубка деревьев и кустарников (снос зеленых насаждений)</w:t>
      </w:r>
      <w:r w:rsidRPr="00693698">
        <w:rPr>
          <w:rFonts w:ascii="Times New Roman" w:eastAsia="Times New Roman" w:hAnsi="Times New Roman" w:cs="Times New Roman"/>
          <w:color w:val="000000"/>
          <w:sz w:val="24"/>
          <w:szCs w:val="24"/>
          <w:lang w:eastAsia="ru-RU"/>
        </w:rPr>
        <w:t> -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пересадка зеленых насаждений</w:t>
      </w:r>
      <w:r w:rsidRPr="00693698">
        <w:rPr>
          <w:rFonts w:ascii="Times New Roman" w:eastAsia="Times New Roman" w:hAnsi="Times New Roman" w:cs="Times New Roman"/>
          <w:color w:val="000000"/>
          <w:sz w:val="24"/>
          <w:szCs w:val="24"/>
          <w:lang w:eastAsia="ru-RU"/>
        </w:rPr>
        <w:t> - 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восстановительная стоимость зеленых насаждений</w:t>
      </w:r>
      <w:r w:rsidRPr="00693698">
        <w:rPr>
          <w:rFonts w:ascii="Times New Roman" w:eastAsia="Times New Roman" w:hAnsi="Times New Roman" w:cs="Times New Roman"/>
          <w:color w:val="000000"/>
          <w:sz w:val="24"/>
          <w:szCs w:val="24"/>
          <w:lang w:eastAsia="ru-RU"/>
        </w:rPr>
        <w:t> - стоимость зеленых насаждений, которая устанавливается для исчисления их ценности при их сносе, пересадке и уничтожении;</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реконструкция зеленых насаждений</w:t>
      </w:r>
      <w:r w:rsidRPr="00693698">
        <w:rPr>
          <w:rFonts w:ascii="Times New Roman" w:eastAsia="Times New Roman" w:hAnsi="Times New Roman" w:cs="Times New Roman"/>
          <w:color w:val="000000"/>
          <w:sz w:val="24"/>
          <w:szCs w:val="24"/>
          <w:lang w:eastAsia="ru-RU"/>
        </w:rPr>
        <w:t> - 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 иных полезных свойств и функций;</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санитарная рубка</w:t>
      </w:r>
      <w:r w:rsidRPr="00693698">
        <w:rPr>
          <w:rFonts w:ascii="Times New Roman" w:eastAsia="Times New Roman" w:hAnsi="Times New Roman" w:cs="Times New Roman"/>
          <w:color w:val="000000"/>
          <w:sz w:val="24"/>
          <w:szCs w:val="24"/>
          <w:lang w:eastAsia="ru-RU"/>
        </w:rPr>
        <w:t> - вырубка (снос) сухостойных, больных деревьев и кустарников, не подлежащих лечению и оздоровлению;</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рубка ухода</w:t>
      </w:r>
      <w:r w:rsidRPr="00693698">
        <w:rPr>
          <w:rFonts w:ascii="Times New Roman" w:eastAsia="Times New Roman" w:hAnsi="Times New Roman" w:cs="Times New Roman"/>
          <w:color w:val="000000"/>
          <w:sz w:val="24"/>
          <w:szCs w:val="24"/>
          <w:lang w:eastAsia="ru-RU"/>
        </w:rPr>
        <w:t> - вырубка деревьев и кустарников с целью прореживания загущенных насаждений, удаления неперспективного самосева, а также опиливание (обрезка) с целью формирования желаемого вида крон отдельных деревьев и кустарников;</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земляные работы</w:t>
      </w:r>
      <w:r w:rsidRPr="00693698">
        <w:rPr>
          <w:rFonts w:ascii="Times New Roman" w:eastAsia="Times New Roman" w:hAnsi="Times New Roman" w:cs="Times New Roman"/>
          <w:sz w:val="24"/>
          <w:szCs w:val="24"/>
          <w:lang w:eastAsia="ru-RU"/>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работы по восстановлению благоустройства</w:t>
      </w:r>
      <w:r w:rsidRPr="00693698">
        <w:rPr>
          <w:rFonts w:ascii="Times New Roman" w:eastAsia="Times New Roman" w:hAnsi="Times New Roman" w:cs="Times New Roman"/>
          <w:color w:val="000000"/>
          <w:sz w:val="24"/>
          <w:szCs w:val="24"/>
          <w:lang w:eastAsia="ru-RU"/>
        </w:rPr>
        <w:t> -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проектная документация по благоустройству территорий</w:t>
      </w:r>
      <w:r w:rsidRPr="00693698">
        <w:rPr>
          <w:rFonts w:ascii="Times New Roman" w:eastAsia="Times New Roman" w:hAnsi="Times New Roman" w:cs="Times New Roman"/>
          <w:color w:val="000000"/>
          <w:sz w:val="24"/>
          <w:szCs w:val="24"/>
          <w:lang w:eastAsia="ru-RU"/>
        </w:rPr>
        <w:t> - пакет документации, основанной на стратегии развития муниципального образования и концепции, отражающей потребности жителей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проект благоустройства</w:t>
      </w:r>
      <w:r w:rsidRPr="00693698">
        <w:rPr>
          <w:rFonts w:ascii="Times New Roman" w:eastAsia="Times New Roman" w:hAnsi="Times New Roman" w:cs="Times New Roman"/>
          <w:color w:val="000000"/>
          <w:sz w:val="24"/>
          <w:szCs w:val="24"/>
          <w:lang w:eastAsia="ru-RU"/>
        </w:rPr>
        <w:t>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элементы сопряжения поверхности</w:t>
      </w:r>
      <w:r w:rsidRPr="00693698">
        <w:rPr>
          <w:rFonts w:ascii="Times New Roman" w:eastAsia="Times New Roman" w:hAnsi="Times New Roman" w:cs="Times New Roman"/>
          <w:color w:val="000000"/>
          <w:sz w:val="24"/>
          <w:szCs w:val="24"/>
          <w:lang w:eastAsia="ru-RU"/>
        </w:rPr>
        <w:t> - различные виды бортовых камней, пандусы, ступени, лестницы;</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содержание объекта благоустройства</w:t>
      </w:r>
      <w:r w:rsidRPr="00693698">
        <w:rPr>
          <w:rFonts w:ascii="Times New Roman" w:eastAsia="Times New Roman" w:hAnsi="Times New Roman" w:cs="Times New Roman"/>
          <w:color w:val="000000"/>
          <w:sz w:val="24"/>
          <w:szCs w:val="24"/>
          <w:lang w:eastAsia="ru-RU"/>
        </w:rPr>
        <w:t>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дворовая территория</w:t>
      </w:r>
      <w:r w:rsidRPr="00693698">
        <w:rPr>
          <w:rFonts w:ascii="Times New Roman" w:eastAsia="Times New Roman" w:hAnsi="Times New Roman" w:cs="Times New Roman"/>
          <w:color w:val="000000"/>
          <w:sz w:val="24"/>
          <w:szCs w:val="24"/>
          <w:lang w:eastAsia="ru-RU"/>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w:t>
      </w:r>
      <w:r w:rsidRPr="00693698">
        <w:rPr>
          <w:rFonts w:ascii="Times New Roman" w:eastAsia="Times New Roman" w:hAnsi="Times New Roman" w:cs="Times New Roman"/>
          <w:color w:val="000000"/>
          <w:sz w:val="24"/>
          <w:szCs w:val="24"/>
          <w:lang w:eastAsia="ru-RU"/>
        </w:rPr>
        <w:lastRenderedPageBreak/>
        <w:t>белья, парковки автомобилей, зеленые насаждения и иные объекты общественного пользования;</w:t>
      </w:r>
    </w:p>
    <w:p w:rsidR="00693698" w:rsidRPr="00693698" w:rsidRDefault="00693698" w:rsidP="00693698">
      <w:pPr>
        <w:tabs>
          <w:tab w:val="left" w:pos="993"/>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городская улично-дорожная сеть</w:t>
      </w:r>
      <w:r w:rsidRPr="00693698">
        <w:rPr>
          <w:rFonts w:ascii="Times New Roman" w:eastAsia="Times New Roman" w:hAnsi="Times New Roman" w:cs="Times New Roman"/>
          <w:sz w:val="24"/>
          <w:szCs w:val="24"/>
          <w:lang w:eastAsia="ru-RU"/>
        </w:rPr>
        <w:t xml:space="preserve"> (далее - УДС) - территория общего пользования, ограниченная красными линиями, состоящая из комплекса объектов, включающего в себя магистральные улицы общегородского значения различных категорий, магистральные улицы районного значения, улицы, дороги и проезды в зонах жилого, производственного и иного назначения, дороги и проезды на территориях природных комплексов, площади, мосты, эстакады, подземные переходы, разворотные площадки городских маршрутных транспортных средств и иные объекты;</w:t>
      </w:r>
    </w:p>
    <w:p w:rsidR="00693698" w:rsidRPr="00693698" w:rsidRDefault="00693698" w:rsidP="00693698">
      <w:pPr>
        <w:tabs>
          <w:tab w:val="left" w:pos="993"/>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автомобильная дорога</w:t>
      </w:r>
      <w:r w:rsidRPr="00693698">
        <w:rPr>
          <w:rFonts w:ascii="Times New Roman" w:eastAsia="Times New Roman" w:hAnsi="Times New Roman" w:cs="Times New Roman"/>
          <w:sz w:val="24"/>
          <w:szCs w:val="24"/>
          <w:lang w:eastAsia="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а именно защитные дорожные сооружения, искусственные дорожные сооружения, производственные объекты, элементы обустройства автомобильных дорог;</w:t>
      </w:r>
    </w:p>
    <w:p w:rsidR="00693698" w:rsidRPr="00693698" w:rsidRDefault="00693698" w:rsidP="00693698">
      <w:pPr>
        <w:tabs>
          <w:tab w:val="left" w:pos="993"/>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улица</w:t>
      </w:r>
      <w:r w:rsidRPr="00693698">
        <w:rPr>
          <w:rFonts w:ascii="Times New Roman" w:eastAsia="Times New Roman" w:hAnsi="Times New Roman" w:cs="Times New Roman"/>
          <w:sz w:val="24"/>
          <w:szCs w:val="24"/>
          <w:lang w:eastAsia="ru-RU"/>
        </w:rPr>
        <w:t xml:space="preserve"> - элемент городской инфраструктуры, пространство между двумя параллельными рядами домов в пределах населенного пункта, обустроенное или приспособленное и используемое для движения транспортных средств и пешеходов, включая маломобильные группы населения;</w:t>
      </w:r>
    </w:p>
    <w:p w:rsidR="00693698" w:rsidRPr="00693698" w:rsidRDefault="00693698" w:rsidP="00693698">
      <w:pPr>
        <w:tabs>
          <w:tab w:val="left" w:pos="993"/>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транспортные проезды</w:t>
      </w:r>
      <w:r w:rsidRPr="00693698">
        <w:rPr>
          <w:rFonts w:ascii="Times New Roman" w:eastAsia="Times New Roman" w:hAnsi="Times New Roman" w:cs="Times New Roman"/>
          <w:sz w:val="24"/>
          <w:szCs w:val="24"/>
          <w:lang w:eastAsia="ru-RU"/>
        </w:rPr>
        <w:t xml:space="preserve"> - элементы системы транспортных коммуникаций, не выделяемые красными линиями улично-дорожной сети (УДС) города, обеспечивают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rsidR="00693698" w:rsidRPr="00693698" w:rsidRDefault="00693698" w:rsidP="00693698">
      <w:pPr>
        <w:tabs>
          <w:tab w:val="left" w:pos="993"/>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дорожное покрытие</w:t>
      </w:r>
      <w:r w:rsidRPr="00693698">
        <w:rPr>
          <w:rFonts w:ascii="Times New Roman" w:eastAsia="Times New Roman" w:hAnsi="Times New Roman" w:cs="Times New Roman"/>
          <w:sz w:val="24"/>
          <w:szCs w:val="24"/>
          <w:lang w:eastAsia="ru-RU"/>
        </w:rPr>
        <w:t xml:space="preserve"> - однослойная или многослойная верхняя часть дорожной одежды, воспринимающая нагрузки от транспортных средств и защищающая основание от воздействия климатических факторов. Твердое покрытие - дорожное покрытие капитального, облегченного и переходного типов, монолитное или сборное, выполняемое из асфальтобетона, </w:t>
      </w:r>
      <w:proofErr w:type="spellStart"/>
      <w:r w:rsidRPr="00693698">
        <w:rPr>
          <w:rFonts w:ascii="Times New Roman" w:eastAsia="Times New Roman" w:hAnsi="Times New Roman" w:cs="Times New Roman"/>
          <w:sz w:val="24"/>
          <w:szCs w:val="24"/>
          <w:lang w:eastAsia="ru-RU"/>
        </w:rPr>
        <w:t>цементобетона</w:t>
      </w:r>
      <w:proofErr w:type="spellEnd"/>
      <w:r w:rsidRPr="00693698">
        <w:rPr>
          <w:rFonts w:ascii="Times New Roman" w:eastAsia="Times New Roman" w:hAnsi="Times New Roman" w:cs="Times New Roman"/>
          <w:sz w:val="24"/>
          <w:szCs w:val="24"/>
          <w:lang w:eastAsia="ru-RU"/>
        </w:rPr>
        <w:t xml:space="preserve">, природного камня и </w:t>
      </w:r>
      <w:proofErr w:type="spellStart"/>
      <w:r w:rsidRPr="00693698">
        <w:rPr>
          <w:rFonts w:ascii="Times New Roman" w:eastAsia="Times New Roman" w:hAnsi="Times New Roman" w:cs="Times New Roman"/>
          <w:sz w:val="24"/>
          <w:szCs w:val="24"/>
          <w:lang w:eastAsia="ru-RU"/>
        </w:rPr>
        <w:t>т.п</w:t>
      </w:r>
      <w:proofErr w:type="spellEnd"/>
      <w:r w:rsidRPr="00693698">
        <w:rPr>
          <w:rFonts w:ascii="Times New Roman" w:eastAsia="Times New Roman" w:hAnsi="Times New Roman" w:cs="Times New Roman"/>
          <w:sz w:val="24"/>
          <w:szCs w:val="24"/>
          <w:lang w:eastAsia="ru-RU"/>
        </w:rPr>
        <w:t>;</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капитальный ремонт дорожного покрытия</w:t>
      </w:r>
      <w:r w:rsidRPr="00693698">
        <w:rPr>
          <w:rFonts w:ascii="Times New Roman" w:eastAsia="Times New Roman" w:hAnsi="Times New Roman" w:cs="Times New Roman"/>
          <w:sz w:val="24"/>
          <w:szCs w:val="24"/>
          <w:lang w:eastAsia="ru-RU"/>
        </w:rPr>
        <w:t xml:space="preserve"> - комплекс работ, при котором производится полное восстановление и повышение работоспособности дорожного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изменение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парковка (парковочное место)</w:t>
      </w:r>
      <w:r w:rsidRPr="00693698">
        <w:rPr>
          <w:rFonts w:ascii="Times New Roman" w:eastAsia="Times New Roman" w:hAnsi="Times New Roman" w:cs="Times New Roman"/>
          <w:sz w:val="24"/>
          <w:szCs w:val="24"/>
          <w:lang w:eastAsia="ru-RU"/>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693698">
        <w:rPr>
          <w:rFonts w:ascii="Times New Roman" w:eastAsia="Times New Roman" w:hAnsi="Times New Roman" w:cs="Times New Roman"/>
          <w:sz w:val="24"/>
          <w:szCs w:val="24"/>
          <w:lang w:eastAsia="ru-RU"/>
        </w:rPr>
        <w:t>подэстакадных</w:t>
      </w:r>
      <w:proofErr w:type="spellEnd"/>
      <w:r w:rsidRPr="00693698">
        <w:rPr>
          <w:rFonts w:ascii="Times New Roman" w:eastAsia="Times New Roman" w:hAnsi="Times New Roman" w:cs="Times New Roman"/>
          <w:sz w:val="24"/>
          <w:szCs w:val="24"/>
          <w:lang w:eastAsia="ru-RU"/>
        </w:rPr>
        <w:t xml:space="preserve"> или </w:t>
      </w:r>
      <w:proofErr w:type="spellStart"/>
      <w:r w:rsidRPr="00693698">
        <w:rPr>
          <w:rFonts w:ascii="Times New Roman" w:eastAsia="Times New Roman" w:hAnsi="Times New Roman" w:cs="Times New Roman"/>
          <w:sz w:val="24"/>
          <w:szCs w:val="24"/>
          <w:lang w:eastAsia="ru-RU"/>
        </w:rPr>
        <w:t>подмостовых</w:t>
      </w:r>
      <w:proofErr w:type="spellEnd"/>
      <w:r w:rsidRPr="00693698">
        <w:rPr>
          <w:rFonts w:ascii="Times New Roman" w:eastAsia="Times New Roman" w:hAnsi="Times New Roman" w:cs="Times New Roman"/>
          <w:sz w:val="24"/>
          <w:szCs w:val="24"/>
          <w:lang w:eastAsia="ru-RU"/>
        </w:rPr>
        <w:t xml:space="preserve"> пространств, площадей и иных объектов улично-дорожной сети, зданий, строений или сооружений и предназначенное для организованной временной стоянки транспортных средств на бесплатной и платной основе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93698" w:rsidRPr="00693698" w:rsidRDefault="00693698" w:rsidP="00C31C00">
      <w:pPr>
        <w:tabs>
          <w:tab w:val="left" w:pos="1134"/>
          <w:tab w:val="left" w:pos="1418"/>
        </w:tabs>
        <w:spacing w:after="0"/>
        <w:ind w:firstLine="567"/>
        <w:jc w:val="both"/>
        <w:rPr>
          <w:rFonts w:ascii="Times New Roman" w:eastAsia="Times New Roman" w:hAnsi="Times New Roman" w:cs="Times New Roman"/>
          <w:color w:val="000000"/>
          <w:sz w:val="24"/>
          <w:szCs w:val="24"/>
          <w:lang w:eastAsia="ru-RU"/>
        </w:rPr>
      </w:pPr>
      <w:proofErr w:type="spellStart"/>
      <w:r w:rsidRPr="00693698">
        <w:rPr>
          <w:rFonts w:ascii="Times New Roman" w:eastAsia="Times New Roman" w:hAnsi="Times New Roman" w:cs="Times New Roman"/>
          <w:b/>
          <w:sz w:val="24"/>
          <w:szCs w:val="24"/>
          <w:lang w:eastAsia="ru-RU"/>
        </w:rPr>
        <w:lastRenderedPageBreak/>
        <w:t>дождеприемный</w:t>
      </w:r>
      <w:proofErr w:type="spellEnd"/>
      <w:r w:rsidRPr="00693698">
        <w:rPr>
          <w:rFonts w:ascii="Times New Roman" w:eastAsia="Times New Roman" w:hAnsi="Times New Roman" w:cs="Times New Roman"/>
          <w:b/>
          <w:sz w:val="24"/>
          <w:szCs w:val="24"/>
          <w:lang w:eastAsia="ru-RU"/>
        </w:rPr>
        <w:t xml:space="preserve"> колодец</w:t>
      </w:r>
      <w:r w:rsidRPr="00693698">
        <w:rPr>
          <w:rFonts w:ascii="Times New Roman" w:eastAsia="Times New Roman" w:hAnsi="Times New Roman" w:cs="Times New Roman"/>
          <w:sz w:val="24"/>
          <w:szCs w:val="24"/>
          <w:lang w:eastAsia="ru-RU"/>
        </w:rPr>
        <w:t xml:space="preserve"> - сооружение на канализационной сети, предназначенное для приема и отвода дождевых и талых вод;</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фасад</w:t>
      </w:r>
      <w:r w:rsidRPr="00693698">
        <w:rPr>
          <w:rFonts w:ascii="Times New Roman" w:eastAsia="Times New Roman" w:hAnsi="Times New Roman" w:cs="Times New Roman"/>
          <w:color w:val="000000"/>
          <w:sz w:val="24"/>
          <w:szCs w:val="24"/>
          <w:lang w:eastAsia="ru-RU"/>
        </w:rPr>
        <w:t>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реконструктивные работы</w:t>
      </w:r>
      <w:r w:rsidRPr="00693698">
        <w:rPr>
          <w:rFonts w:ascii="Times New Roman" w:eastAsia="Times New Roman" w:hAnsi="Times New Roman" w:cs="Times New Roman"/>
          <w:sz w:val="24"/>
          <w:szCs w:val="24"/>
          <w:lang w:eastAsia="ru-RU"/>
        </w:rPr>
        <w:t xml:space="preserve"> - работы по изменению фасада здания, его внешнего архитектурного облика, выполняемые в целях улучшения эксплуатационных качеств (создание или ликвидация оконных и дверных проемов, балконов, лоджий, тамбуров; устройство козырьков, навесов; замена столярных элементов фасада; изменение формы оконных и дверных проемов; остекление балконов, лоджий; установка наружных технических средств (кондиционеры, антенны и т.п.); изменение материалов и пластики наружной отделки),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w:t>
      </w:r>
      <w:hyperlink r:id="rId9" w:history="1">
        <w:r w:rsidRPr="00693698">
          <w:rPr>
            <w:rFonts w:ascii="Times New Roman" w:eastAsia="Times New Roman" w:hAnsi="Times New Roman" w:cs="Times New Roman"/>
            <w:sz w:val="24"/>
            <w:szCs w:val="24"/>
            <w:lang w:eastAsia="ru-RU"/>
          </w:rPr>
          <w:t>кодексом</w:t>
        </w:r>
      </w:hyperlink>
      <w:r w:rsidRPr="00693698">
        <w:rPr>
          <w:rFonts w:ascii="Times New Roman" w:eastAsia="Times New Roman" w:hAnsi="Times New Roman" w:cs="Times New Roman"/>
          <w:sz w:val="24"/>
          <w:szCs w:val="24"/>
          <w:lang w:eastAsia="ru-RU"/>
        </w:rPr>
        <w:t xml:space="preserve"> Российской Федерации, требующие согласования в соответствующих инстанциях;</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архитектурный паспорт объекта (паспорт цветового решения фасадов)</w:t>
      </w:r>
      <w:r w:rsidRPr="00693698">
        <w:rPr>
          <w:rFonts w:ascii="Times New Roman" w:eastAsia="Times New Roman" w:hAnsi="Times New Roman" w:cs="Times New Roman"/>
          <w:sz w:val="24"/>
          <w:szCs w:val="24"/>
          <w:lang w:eastAsia="ru-RU"/>
        </w:rPr>
        <w:t xml:space="preserve">  - графически оформленное в виде альбома архитектурное и колористическое (цветовое) решение всех фасадов объектов капитального строительства, включая архитектурно-художественное освещение объекта и благоустройство в границах предоставленного земельного участка;</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текущий ремонт объектов капитального строительства</w:t>
      </w:r>
      <w:r w:rsidRPr="00693698">
        <w:rPr>
          <w:rFonts w:ascii="Times New Roman" w:eastAsia="Times New Roman" w:hAnsi="Times New Roman" w:cs="Times New Roman"/>
          <w:sz w:val="24"/>
          <w:szCs w:val="24"/>
          <w:lang w:eastAsia="ru-RU"/>
        </w:rPr>
        <w:t xml:space="preserve"> - периодически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капитальный ремонт объектов капитального строительства</w:t>
      </w:r>
      <w:r w:rsidRPr="00693698">
        <w:rPr>
          <w:rFonts w:ascii="Times New Roman" w:eastAsia="Times New Roman" w:hAnsi="Times New Roman" w:cs="Times New Roman"/>
          <w:sz w:val="24"/>
          <w:szCs w:val="24"/>
          <w:lang w:eastAsia="ru-RU"/>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реконструкция объектов капитального строительства</w:t>
      </w:r>
      <w:r w:rsidRPr="00693698">
        <w:rPr>
          <w:rFonts w:ascii="Times New Roman" w:eastAsia="Times New Roman" w:hAnsi="Times New Roman" w:cs="Times New Roman"/>
          <w:sz w:val="24"/>
          <w:szCs w:val="24"/>
          <w:lang w:eastAsia="ru-RU"/>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объекты незавершенного строительства</w:t>
      </w:r>
      <w:r w:rsidRPr="00693698">
        <w:rPr>
          <w:rFonts w:ascii="Times New Roman" w:eastAsia="Times New Roman" w:hAnsi="Times New Roman" w:cs="Times New Roman"/>
          <w:sz w:val="24"/>
          <w:szCs w:val="24"/>
          <w:lang w:eastAsia="ru-RU"/>
        </w:rPr>
        <w:t xml:space="preserve"> - объекты капитального строительства, на которых ведутся или не ведутся строительные и иные работы (согласно </w:t>
      </w:r>
      <w:hyperlink r:id="rId10" w:history="1">
        <w:r w:rsidRPr="00693698">
          <w:rPr>
            <w:rFonts w:ascii="Times New Roman" w:eastAsia="Times New Roman" w:hAnsi="Times New Roman" w:cs="Times New Roman"/>
            <w:sz w:val="24"/>
            <w:szCs w:val="24"/>
            <w:lang w:eastAsia="ru-RU"/>
          </w:rPr>
          <w:t>статье 52 п. 4</w:t>
        </w:r>
      </w:hyperlink>
      <w:r w:rsidRPr="00693698">
        <w:rPr>
          <w:rFonts w:ascii="Times New Roman" w:eastAsia="Times New Roman" w:hAnsi="Times New Roman" w:cs="Times New Roman"/>
          <w:sz w:val="24"/>
          <w:szCs w:val="24"/>
          <w:lang w:eastAsia="ru-RU"/>
        </w:rPr>
        <w:t xml:space="preserve"> Градостроительного кодекса, данные объекты капитального строительства подлежат консервации в соответствии с </w:t>
      </w:r>
      <w:hyperlink r:id="rId11" w:history="1">
        <w:r w:rsidRPr="00693698">
          <w:rPr>
            <w:rFonts w:ascii="Times New Roman" w:eastAsia="Times New Roman" w:hAnsi="Times New Roman" w:cs="Times New Roman"/>
            <w:sz w:val="24"/>
            <w:szCs w:val="24"/>
            <w:lang w:eastAsia="ru-RU"/>
          </w:rPr>
          <w:t>правилами</w:t>
        </w:r>
      </w:hyperlink>
      <w:r w:rsidRPr="00693698">
        <w:rPr>
          <w:rFonts w:ascii="Times New Roman" w:eastAsia="Times New Roman" w:hAnsi="Times New Roman" w:cs="Times New Roman"/>
          <w:sz w:val="24"/>
          <w:szCs w:val="24"/>
          <w:lang w:eastAsia="ru-RU"/>
        </w:rPr>
        <w:t>, установленными Постановлением Правительства Российской Федерации от 30.09.2011 N 802 "Об утверждении Правил проведения консервации объекта капитального строительства");</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некапитальные нестационарные объекты</w:t>
      </w:r>
      <w:r w:rsidRPr="00693698">
        <w:rPr>
          <w:rFonts w:ascii="Times New Roman" w:eastAsia="Times New Roman" w:hAnsi="Times New Roman" w:cs="Times New Roman"/>
          <w:sz w:val="24"/>
          <w:szCs w:val="24"/>
          <w:lang w:eastAsia="ru-RU"/>
        </w:rPr>
        <w:t xml:space="preserve">, не являющиеся объектами капитального строительства (некапитальные объекты) - объекты, для размещения которых не требуется оформление разрешения на строительство, выполненные из легковозводимых конструкций без </w:t>
      </w:r>
      <w:r w:rsidRPr="00693698">
        <w:rPr>
          <w:rFonts w:ascii="Times New Roman" w:eastAsia="Times New Roman" w:hAnsi="Times New Roman" w:cs="Times New Roman"/>
          <w:sz w:val="24"/>
          <w:szCs w:val="24"/>
          <w:lang w:eastAsia="ru-RU"/>
        </w:rPr>
        <w:lastRenderedPageBreak/>
        <w:t>заглубленных фундаментов, коммуникаций и подземных сооружений сезонного или вспомогательного назначения, в том числе объекты мелкорозничной торговли, бытового обслуживания и общественного питания, теплицы, парники, беседки, остановочные павильоны, навесы, наземные туалетные кабины, боксовые гаражи, другие подобные сооружения;</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объекты (средства) наружного освещения (осветительное оборудование) </w:t>
      </w:r>
      <w:r w:rsidRPr="00693698">
        <w:rPr>
          <w:rFonts w:ascii="Times New Roman" w:eastAsia="Times New Roman" w:hAnsi="Times New Roman" w:cs="Times New Roman"/>
          <w:color w:val="000000"/>
          <w:sz w:val="24"/>
          <w:szCs w:val="24"/>
          <w:lang w:eastAsia="ru-RU"/>
        </w:rPr>
        <w:t>-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информационные конструкции (средства размещения информации)</w:t>
      </w:r>
      <w:r w:rsidRPr="00693698">
        <w:rPr>
          <w:rFonts w:ascii="Times New Roman" w:eastAsia="Times New Roman" w:hAnsi="Times New Roman" w:cs="Times New Roman"/>
          <w:color w:val="000000"/>
          <w:sz w:val="24"/>
          <w:szCs w:val="24"/>
          <w:lang w:eastAsia="ru-RU"/>
        </w:rPr>
        <w:t>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отходы производства и потребления</w:t>
      </w:r>
      <w:r w:rsidRPr="00693698">
        <w:rPr>
          <w:rFonts w:ascii="Times New Roman" w:eastAsia="Times New Roman" w:hAnsi="Times New Roman" w:cs="Times New Roman"/>
          <w:sz w:val="24"/>
          <w:szCs w:val="24"/>
          <w:lang w:eastAsia="ru-RU"/>
        </w:rPr>
        <w:t xml:space="preserve">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«Об отходах производства и потребления»; </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вывоз твердых коммунальных отходов</w:t>
      </w:r>
      <w:r w:rsidRPr="00693698">
        <w:rPr>
          <w:rFonts w:ascii="Times New Roman" w:eastAsia="Times New Roman" w:hAnsi="Times New Roman" w:cs="Times New Roman"/>
          <w:sz w:val="24"/>
          <w:szCs w:val="24"/>
          <w:lang w:eastAsia="ru-RU"/>
        </w:rPr>
        <w:t>-транспортирование твёрдых коммунальных отходов от мест их накопления  и сбора, используемых для обработки, утилизацию обезвреживания, захоронения твердых коммунальных отходов;</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твердые коммунальные отходы</w:t>
      </w:r>
      <w:r w:rsidRPr="00693698">
        <w:rPr>
          <w:rFonts w:ascii="Times New Roman" w:eastAsia="Times New Roman" w:hAnsi="Times New Roman" w:cs="Times New Roman"/>
          <w:sz w:val="24"/>
          <w:szCs w:val="24"/>
          <w:lang w:eastAsia="ru-RU"/>
        </w:rPr>
        <w:t xml:space="preserve">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крупногабаритные отходы (КГО)</w:t>
      </w:r>
      <w:r w:rsidRPr="00693698">
        <w:rPr>
          <w:rFonts w:ascii="Times New Roman" w:eastAsia="Times New Roman" w:hAnsi="Times New Roman" w:cs="Times New Roman"/>
          <w:sz w:val="24"/>
          <w:szCs w:val="24"/>
          <w:lang w:eastAsia="ru-RU"/>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693698" w:rsidRPr="00693698" w:rsidRDefault="00693698" w:rsidP="00693698">
      <w:pPr>
        <w:tabs>
          <w:tab w:val="left" w:pos="1134"/>
          <w:tab w:val="left" w:pos="1418"/>
        </w:tabs>
        <w:spacing w:before="120" w:after="0"/>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w:t>
      </w:r>
      <w:r w:rsidRPr="00693698">
        <w:rPr>
          <w:rFonts w:ascii="Times New Roman" w:eastAsia="Times New Roman" w:hAnsi="Times New Roman" w:cs="Times New Roman"/>
          <w:b/>
          <w:sz w:val="24"/>
          <w:szCs w:val="24"/>
          <w:lang w:eastAsia="ru-RU"/>
        </w:rPr>
        <w:t>уборка территории</w:t>
      </w:r>
      <w:r w:rsidRPr="00693698">
        <w:rPr>
          <w:rFonts w:ascii="Times New Roman" w:eastAsia="Times New Roman" w:hAnsi="Times New Roman" w:cs="Times New Roman"/>
          <w:sz w:val="24"/>
          <w:szCs w:val="24"/>
          <w:lang w:eastAsia="ru-RU"/>
        </w:rPr>
        <w:t xml:space="preserve"> – вид деятельности, связанный с удалением грязи, отходов, мусора, снега, наледи, их вывозом в места накопления, на объекты размещения, хранения , захоронения, обезвреживания отходов и направленный на обеспечение  экологического и санитарно-эпидемиологического благополучия населения и охрану окружающей среды;</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бункер - мусоросборник,</w:t>
      </w:r>
      <w:r w:rsidRPr="00693698">
        <w:rPr>
          <w:rFonts w:ascii="Times New Roman" w:eastAsia="Times New Roman" w:hAnsi="Times New Roman" w:cs="Times New Roman"/>
          <w:sz w:val="24"/>
          <w:szCs w:val="24"/>
          <w:lang w:eastAsia="ru-RU"/>
        </w:rPr>
        <w:t xml:space="preserve"> предназначенный для складирования крупногабаритных отходов;</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контейнер - мусоросборник</w:t>
      </w:r>
      <w:r w:rsidRPr="00693698">
        <w:rPr>
          <w:rFonts w:ascii="Times New Roman" w:eastAsia="Times New Roman" w:hAnsi="Times New Roman" w:cs="Times New Roman"/>
          <w:sz w:val="24"/>
          <w:szCs w:val="24"/>
          <w:lang w:eastAsia="ru-RU"/>
        </w:rPr>
        <w:t>, предназначенный для складирования твердых коммунальных отходов, за исключением крупногабаритных отходов;</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урна</w:t>
      </w:r>
      <w:r w:rsidRPr="00693698">
        <w:rPr>
          <w:rFonts w:ascii="Times New Roman" w:eastAsia="Times New Roman" w:hAnsi="Times New Roman" w:cs="Times New Roman"/>
          <w:sz w:val="24"/>
          <w:szCs w:val="24"/>
          <w:lang w:eastAsia="ru-RU"/>
        </w:rPr>
        <w:t xml:space="preserve"> - стандартная емкость для сбора отходов объемом до 0,5 куб. м включительно;</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контейнерная площадка</w:t>
      </w:r>
      <w:r w:rsidRPr="00693698">
        <w:rPr>
          <w:rFonts w:ascii="Times New Roman" w:eastAsia="Times New Roman" w:hAnsi="Times New Roman" w:cs="Times New Roman"/>
          <w:sz w:val="24"/>
          <w:szCs w:val="24"/>
          <w:lang w:eastAsia="ru-RU"/>
        </w:rPr>
        <w:t xml:space="preserve"> - место (площадка) накопления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w:t>
      </w:r>
      <w:r w:rsidRPr="00693698">
        <w:rPr>
          <w:rFonts w:ascii="Times New Roman" w:eastAsia="Times New Roman" w:hAnsi="Times New Roman" w:cs="Times New Roman"/>
          <w:b/>
          <w:sz w:val="24"/>
          <w:szCs w:val="24"/>
          <w:lang w:eastAsia="ru-RU"/>
        </w:rPr>
        <w:t>мусор</w:t>
      </w:r>
      <w:r w:rsidRPr="00693698">
        <w:rPr>
          <w:rFonts w:ascii="Times New Roman" w:eastAsia="Times New Roman" w:hAnsi="Times New Roman" w:cs="Times New Roman"/>
          <w:sz w:val="24"/>
          <w:szCs w:val="24"/>
          <w:lang w:eastAsia="ru-RU"/>
        </w:rPr>
        <w:t>- мелкие неоднородные сухие или влажные отходы;</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lastRenderedPageBreak/>
        <w:t>несанкционированная свалка отходов</w:t>
      </w:r>
      <w:r w:rsidRPr="00693698">
        <w:rPr>
          <w:rFonts w:ascii="Times New Roman" w:eastAsia="Times New Roman" w:hAnsi="Times New Roman" w:cs="Times New Roman"/>
          <w:sz w:val="24"/>
          <w:szCs w:val="24"/>
          <w:lang w:eastAsia="ru-RU"/>
        </w:rPr>
        <w:t xml:space="preserve"> – место нахождение отходов – место нахождения отходов производства и потребления площадью более двух квадратных метров, не обустроенное в соответствии с требованиями законодательства в области охраны окружающей среды;</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визуальный мусор</w:t>
      </w:r>
      <w:r w:rsidRPr="00693698">
        <w:rPr>
          <w:rFonts w:ascii="Times New Roman" w:eastAsia="Times New Roman" w:hAnsi="Times New Roman" w:cs="Times New Roman"/>
          <w:sz w:val="24"/>
          <w:szCs w:val="24"/>
          <w:lang w:eastAsia="ru-RU"/>
        </w:rPr>
        <w:t xml:space="preserve"> - непривлекательные объекты, приводящие к значительным ухудшениям внешнего облика городской среды;</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домовладение</w:t>
      </w:r>
      <w:r w:rsidRPr="00693698">
        <w:rPr>
          <w:rFonts w:ascii="Times New Roman" w:eastAsia="Times New Roman" w:hAnsi="Times New Roman" w:cs="Times New Roman"/>
          <w:color w:val="000000"/>
          <w:sz w:val="24"/>
          <w:szCs w:val="24"/>
          <w:lang w:eastAsia="ru-RU"/>
        </w:rPr>
        <w:t>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водные устройства</w:t>
      </w:r>
      <w:r w:rsidRPr="00693698">
        <w:rPr>
          <w:rFonts w:ascii="Times New Roman" w:eastAsia="Times New Roman" w:hAnsi="Times New Roman" w:cs="Times New Roman"/>
          <w:sz w:val="24"/>
          <w:szCs w:val="24"/>
          <w:lang w:eastAsia="ru-RU"/>
        </w:rPr>
        <w:t xml:space="preserve"> - фонтаны, декоративные водоемы. Водные устройства выполняют декоративно-эстетическую функцию, улучшают микроклимат, воздушную и акустическую среду;</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зоны отдыха</w:t>
      </w:r>
      <w:r w:rsidRPr="00693698">
        <w:rPr>
          <w:rFonts w:ascii="Times New Roman" w:eastAsia="Times New Roman" w:hAnsi="Times New Roman" w:cs="Times New Roman"/>
          <w:sz w:val="24"/>
          <w:szCs w:val="24"/>
          <w:lang w:eastAsia="ru-RU"/>
        </w:rPr>
        <w:t xml:space="preserve"> - территории, предназначенные и обустроенные для организации активного массового отдыха, купания и рекреации;</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территории общего пользования</w:t>
      </w:r>
      <w:r w:rsidRPr="00693698">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малые архитектурные формы (МАФ)</w:t>
      </w:r>
      <w:r w:rsidRPr="00693698">
        <w:rPr>
          <w:rFonts w:ascii="Times New Roman" w:eastAsia="Times New Roman" w:hAnsi="Times New Roman" w:cs="Times New Roman"/>
          <w:color w:val="000000"/>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(беседки, ротонды, арки, садово-парковая скульптура, вазоны, цветочницы, трельяжи,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 садовая и уличная мебель), коммунально-бытовое и техническое оборудование (контейнеры для сбора бытового мусора, урны, часы, почтовые ящики, элементы инженерного оборудования (подъемные площадки для инвалидных колясок), смотровые люки, решетки </w:t>
      </w:r>
      <w:proofErr w:type="spellStart"/>
      <w:r w:rsidRPr="00693698">
        <w:rPr>
          <w:rFonts w:ascii="Times New Roman" w:eastAsia="Times New Roman" w:hAnsi="Times New Roman" w:cs="Times New Roman"/>
          <w:color w:val="000000"/>
          <w:sz w:val="24"/>
          <w:szCs w:val="24"/>
          <w:lang w:eastAsia="ru-RU"/>
        </w:rPr>
        <w:t>дождеприемных</w:t>
      </w:r>
      <w:proofErr w:type="spellEnd"/>
      <w:r w:rsidRPr="00693698">
        <w:rPr>
          <w:rFonts w:ascii="Times New Roman" w:eastAsia="Times New Roman" w:hAnsi="Times New Roman" w:cs="Times New Roman"/>
          <w:color w:val="000000"/>
          <w:sz w:val="24"/>
          <w:szCs w:val="24"/>
          <w:lang w:eastAsia="ru-RU"/>
        </w:rPr>
        <w:t xml:space="preserve"> колодцев, шкафы телефонной связи);</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пешеходные коммуникации</w:t>
      </w:r>
      <w:r w:rsidRPr="00693698">
        <w:rPr>
          <w:rFonts w:ascii="Times New Roman" w:eastAsia="Times New Roman" w:hAnsi="Times New Roman" w:cs="Times New Roman"/>
          <w:sz w:val="24"/>
          <w:szCs w:val="24"/>
          <w:lang w:eastAsia="ru-RU"/>
        </w:rPr>
        <w:t xml:space="preserve"> - тротуары, аллеи, дорожки, тропинки, обеспечивающие пешеходные связи и передвижения на территории города. При проектировании пешеходных коммуникаций на территории города следует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следует выделять основные и второстепенные пешеходные связи;</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общественные пространства</w:t>
      </w:r>
      <w:r w:rsidRPr="00693698">
        <w:rPr>
          <w:rFonts w:ascii="Times New Roman" w:eastAsia="Times New Roman" w:hAnsi="Times New Roman" w:cs="Times New Roman"/>
          <w:sz w:val="24"/>
          <w:szCs w:val="24"/>
          <w:lang w:eastAsia="ru-RU"/>
        </w:rPr>
        <w:t xml:space="preserve"> - свободные от транспорта территории общего пользования, в том числе пешеходные зоны, площади, улицы, скверы, бульвары, а также наземные, подземные,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массового посещения общественного, делового назначения, объектов пассажирского транспорта;</w:t>
      </w:r>
    </w:p>
    <w:p w:rsidR="00693698" w:rsidRPr="00693698" w:rsidRDefault="00693698" w:rsidP="006936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прилегающая территория</w:t>
      </w:r>
      <w:r w:rsidRPr="00693698">
        <w:rPr>
          <w:rFonts w:ascii="Times New Roman" w:eastAsia="Times New Roman" w:hAnsi="Times New Roman" w:cs="Times New Roman"/>
          <w:color w:val="000000"/>
          <w:sz w:val="24"/>
          <w:szCs w:val="24"/>
          <w:lang w:eastAsia="ru-RU"/>
        </w:rPr>
        <w:t xml:space="preserve"> - участок территории с газонами, архитектурными объектами малых форм и другими сооружениями, непосредственно примыкающий к границе земельного участка, принадлежащего физическому или юридическому лицу (индивидуальному предпринимателя) на праве собственности, аренды, постоянного (бессрочного) пользования, пожизненного наследуемого владения на расстоянии 10 метров (границей прилегающей территории, находящейся вблизи дорог, на расстоянии менее 10 метров (для объектов </w:t>
      </w:r>
      <w:r w:rsidRPr="00693698">
        <w:rPr>
          <w:rFonts w:ascii="Times New Roman" w:eastAsia="Times New Roman" w:hAnsi="Times New Roman" w:cs="Times New Roman"/>
          <w:color w:val="000000"/>
          <w:sz w:val="24"/>
          <w:szCs w:val="24"/>
          <w:lang w:eastAsia="ru-RU"/>
        </w:rPr>
        <w:lastRenderedPageBreak/>
        <w:t>мелкорозничной торговой сети, МАФ, отдельно стоящих рекламных конструкций) от основной территории, является кромка покрытия проезжей части улицы или бортовой камень);</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развитие объекта благоустройства</w:t>
      </w:r>
      <w:r w:rsidRPr="00693698">
        <w:rPr>
          <w:rFonts w:ascii="Times New Roman" w:eastAsia="Times New Roman" w:hAnsi="Times New Roman" w:cs="Times New Roman"/>
          <w:color w:val="000000"/>
          <w:sz w:val="24"/>
          <w:szCs w:val="24"/>
          <w:lang w:eastAsia="ru-RU"/>
        </w:rPr>
        <w:t>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строительные отходы</w:t>
      </w:r>
      <w:r w:rsidRPr="00693698">
        <w:rPr>
          <w:rFonts w:ascii="Times New Roman" w:eastAsia="Times New Roman" w:hAnsi="Times New Roman" w:cs="Times New Roman"/>
          <w:color w:val="000000"/>
          <w:sz w:val="24"/>
          <w:szCs w:val="24"/>
          <w:lang w:eastAsia="ru-RU"/>
        </w:rPr>
        <w:t> - 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 xml:space="preserve">детская площадка </w:t>
      </w:r>
      <w:r w:rsidRPr="00693698">
        <w:rPr>
          <w:rFonts w:ascii="Times New Roman" w:eastAsia="Times New Roman" w:hAnsi="Times New Roman" w:cs="Times New Roman"/>
          <w:color w:val="000000"/>
          <w:sz w:val="24"/>
          <w:szCs w:val="24"/>
          <w:lang w:eastAsia="ru-RU"/>
        </w:rPr>
        <w:t>- участок земли, выделенный в установленном порядке,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 xml:space="preserve">спортивная площадка </w:t>
      </w:r>
      <w:r w:rsidRPr="00693698">
        <w:rPr>
          <w:rFonts w:ascii="Times New Roman" w:eastAsia="Times New Roman" w:hAnsi="Times New Roman" w:cs="Times New Roman"/>
          <w:color w:val="000000"/>
          <w:sz w:val="24"/>
          <w:szCs w:val="24"/>
          <w:lang w:eastAsia="ru-RU"/>
        </w:rPr>
        <w:t>- спортивная площадка - участок земли,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hAnsi="Times New Roman"/>
          <w:b/>
        </w:rPr>
        <w:t>игровое и спортивное оборудование</w:t>
      </w:r>
      <w:r w:rsidRPr="00693698">
        <w:rPr>
          <w:rFonts w:ascii="Times New Roman" w:hAnsi="Times New Roman"/>
        </w:rPr>
        <w:t xml:space="preserve"> - игровые, физкультурно-оздоровительные устройства, сооружения и (или) их комплекса;</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площадка для выгула и дрессировки животных</w:t>
      </w:r>
      <w:r w:rsidRPr="00693698">
        <w:rPr>
          <w:rFonts w:ascii="Times New Roman" w:eastAsia="Times New Roman" w:hAnsi="Times New Roman" w:cs="Times New Roman"/>
          <w:color w:val="000000"/>
          <w:sz w:val="24"/>
          <w:szCs w:val="24"/>
          <w:lang w:eastAsia="ru-RU"/>
        </w:rPr>
        <w:t> - участок земли, выделенный в установленном порядке для выгула и дрессировки животных;</w:t>
      </w:r>
    </w:p>
    <w:p w:rsidR="00693698" w:rsidRPr="00693698" w:rsidRDefault="00693698" w:rsidP="0069369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51231">
        <w:rPr>
          <w:rFonts w:ascii="Times New Roman" w:eastAsia="Times New Roman" w:hAnsi="Times New Roman" w:cs="Times New Roman"/>
          <w:b/>
          <w:bCs/>
          <w:color w:val="000000"/>
          <w:sz w:val="24"/>
          <w:szCs w:val="24"/>
          <w:lang w:eastAsia="ru-RU"/>
        </w:rPr>
        <w:t>площадка автостоянки</w:t>
      </w:r>
      <w:r w:rsidRPr="00151231">
        <w:rPr>
          <w:rFonts w:ascii="Times New Roman" w:eastAsia="Times New Roman" w:hAnsi="Times New Roman" w:cs="Times New Roman"/>
          <w:color w:val="000000"/>
          <w:sz w:val="24"/>
          <w:szCs w:val="24"/>
          <w:lang w:eastAsia="ru-RU"/>
        </w:rPr>
        <w:t xml:space="preserve">  - специальная открытая площадка, предназначенная для хранения (стоянки) преимущественно легковых автомобилей и других </w:t>
      </w:r>
      <w:proofErr w:type="spellStart"/>
      <w:r w:rsidRPr="00151231">
        <w:rPr>
          <w:rFonts w:ascii="Times New Roman" w:eastAsia="Times New Roman" w:hAnsi="Times New Roman" w:cs="Times New Roman"/>
          <w:color w:val="000000"/>
          <w:sz w:val="24"/>
          <w:szCs w:val="24"/>
          <w:lang w:eastAsia="ru-RU"/>
        </w:rPr>
        <w:t>мототранспортных</w:t>
      </w:r>
      <w:proofErr w:type="spellEnd"/>
      <w:r w:rsidRPr="00151231">
        <w:rPr>
          <w:rFonts w:ascii="Times New Roman" w:eastAsia="Times New Roman" w:hAnsi="Times New Roman" w:cs="Times New Roman"/>
          <w:color w:val="000000"/>
          <w:sz w:val="24"/>
          <w:szCs w:val="24"/>
          <w:lang w:eastAsia="ru-RU"/>
        </w:rPr>
        <w:t xml:space="preserve"> средств (мотоциклов, мотороллеров, мотоколясок, мопедов, скутеров);</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строительная площадка</w:t>
      </w:r>
      <w:r w:rsidRPr="00693698">
        <w:rPr>
          <w:rFonts w:ascii="Times New Roman" w:eastAsia="Times New Roman" w:hAnsi="Times New Roman" w:cs="Times New Roman"/>
          <w:color w:val="000000"/>
          <w:sz w:val="24"/>
          <w:szCs w:val="24"/>
          <w:lang w:eastAsia="ru-RU"/>
        </w:rPr>
        <w:t>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(за исключением воздушных и морских судов, судов внутреннего плавания и космических объектов), а также место строительства и (или) монтажа, ремонта, реконструкции и (или) технического перевооружения сооружений;</w:t>
      </w:r>
    </w:p>
    <w:p w:rsidR="00693698" w:rsidRPr="00693698" w:rsidRDefault="00693698" w:rsidP="00693698">
      <w:pPr>
        <w:spacing w:after="0" w:line="240" w:lineRule="auto"/>
        <w:ind w:firstLine="709"/>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bCs/>
          <w:color w:val="000000"/>
          <w:sz w:val="24"/>
          <w:szCs w:val="24"/>
          <w:lang w:eastAsia="ru-RU"/>
        </w:rPr>
        <w:t xml:space="preserve">сезонное кафе - </w:t>
      </w:r>
      <w:r w:rsidRPr="00693698">
        <w:rPr>
          <w:rFonts w:ascii="Times New Roman" w:hAnsi="Times New Roman"/>
          <w:sz w:val="24"/>
          <w:szCs w:val="24"/>
        </w:rPr>
        <w:t xml:space="preserve">нестационарный торговый объект общественного питания, предоставляющий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реализующий фирменные блюда, кондитерские и хлебобулочные изделия, алкогольные и безалкогольные напитки, покупные товары, функционирующий сезонно (летний период). </w:t>
      </w:r>
      <w:r w:rsidRPr="00693698">
        <w:rPr>
          <w:rFonts w:ascii="Times New Roman" w:eastAsia="Times New Roman" w:hAnsi="Times New Roman" w:cs="Times New Roman"/>
          <w:color w:val="000000"/>
          <w:sz w:val="24"/>
          <w:szCs w:val="24"/>
          <w:lang w:eastAsia="ru-RU"/>
        </w:rPr>
        <w:t>(не относятся к сезонным кафе, примыкающие к фасадам объектов капитального строительства выносы стационарных предприятий общественного питания, увеличивающие площадь данных предприятий);</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информационные конструкции</w:t>
      </w:r>
      <w:r w:rsidRPr="00693698">
        <w:rPr>
          <w:rFonts w:ascii="Times New Roman" w:eastAsia="Times New Roman" w:hAnsi="Times New Roman" w:cs="Times New Roman"/>
          <w:sz w:val="24"/>
          <w:szCs w:val="24"/>
          <w:lang w:eastAsia="ru-RU"/>
        </w:rPr>
        <w:t xml:space="preserve"> - объекты городской наружной информации - вывески, таблички и иные конструкции, предназначенные (используемые) для размещения информации, выполняющие функцию информирования населения городского поселения </w:t>
      </w:r>
      <w:proofErr w:type="spellStart"/>
      <w:r w:rsidRPr="00693698">
        <w:rPr>
          <w:rFonts w:ascii="Times New Roman" w:eastAsia="Times New Roman" w:hAnsi="Times New Roman" w:cs="Times New Roman"/>
          <w:sz w:val="24"/>
          <w:szCs w:val="24"/>
          <w:lang w:eastAsia="ru-RU"/>
        </w:rPr>
        <w:t>Малиновскийи</w:t>
      </w:r>
      <w:proofErr w:type="spellEnd"/>
      <w:r w:rsidRPr="00693698">
        <w:rPr>
          <w:rFonts w:ascii="Times New Roman" w:eastAsia="Times New Roman" w:hAnsi="Times New Roman" w:cs="Times New Roman"/>
          <w:sz w:val="24"/>
          <w:szCs w:val="24"/>
          <w:lang w:eastAsia="ru-RU"/>
        </w:rPr>
        <w:t xml:space="preserve"> не содержащие сведений рекламного характера;</w:t>
      </w:r>
    </w:p>
    <w:p w:rsidR="00693698" w:rsidRPr="00693698" w:rsidRDefault="00693698" w:rsidP="00693698">
      <w:pPr>
        <w:tabs>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ночное время</w:t>
      </w:r>
      <w:r w:rsidRPr="00693698">
        <w:rPr>
          <w:rFonts w:ascii="Times New Roman" w:eastAsia="Times New Roman" w:hAnsi="Times New Roman" w:cs="Times New Roman"/>
          <w:sz w:val="24"/>
          <w:szCs w:val="24"/>
          <w:lang w:eastAsia="ru-RU"/>
        </w:rPr>
        <w:t xml:space="preserve"> - период времени суток:</w:t>
      </w:r>
    </w:p>
    <w:p w:rsidR="00693698" w:rsidRPr="00693698" w:rsidRDefault="00693698" w:rsidP="00693698">
      <w:pPr>
        <w:tabs>
          <w:tab w:val="left" w:pos="1134"/>
          <w:tab w:val="left" w:pos="1418"/>
        </w:tabs>
        <w:spacing w:after="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 1 октября по 31 марта с 22:00 до 6:00 часов;</w:t>
      </w:r>
    </w:p>
    <w:p w:rsidR="00693698" w:rsidRPr="00693698" w:rsidRDefault="00693698" w:rsidP="00693698">
      <w:pPr>
        <w:tabs>
          <w:tab w:val="left" w:pos="1134"/>
          <w:tab w:val="left" w:pos="1418"/>
        </w:tabs>
        <w:spacing w:after="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 1 апреля по 30 сентября с 23:00 до 6:00 часов;</w:t>
      </w:r>
    </w:p>
    <w:p w:rsidR="00693698" w:rsidRPr="00693698" w:rsidRDefault="00C31C00" w:rsidP="00C31C00">
      <w:pPr>
        <w:tabs>
          <w:tab w:val="left" w:pos="567"/>
        </w:tabs>
        <w:spacing w:after="0" w:line="240" w:lineRule="auto"/>
        <w:rPr>
          <w:rFonts w:ascii="Times New Roman" w:hAnsi="Times New Roman" w:cs="Times New Roman"/>
          <w:sz w:val="24"/>
          <w:szCs w:val="24"/>
        </w:rPr>
      </w:pPr>
      <w:r>
        <w:rPr>
          <w:rFonts w:ascii="Times New Roman" w:hAnsi="Times New Roman" w:cs="Times New Roman"/>
          <w:b/>
          <w:bCs/>
          <w:color w:val="26282F"/>
          <w:sz w:val="24"/>
          <w:szCs w:val="24"/>
        </w:rPr>
        <w:t xml:space="preserve">          </w:t>
      </w:r>
      <w:r w:rsidR="00693698" w:rsidRPr="00693698">
        <w:rPr>
          <w:rFonts w:ascii="Times New Roman" w:hAnsi="Times New Roman" w:cs="Times New Roman"/>
          <w:b/>
          <w:bCs/>
          <w:color w:val="26282F"/>
          <w:sz w:val="24"/>
          <w:szCs w:val="24"/>
        </w:rPr>
        <w:t xml:space="preserve">границы прилегающей территории </w:t>
      </w:r>
      <w:r w:rsidR="00693698" w:rsidRPr="00693698">
        <w:rPr>
          <w:rFonts w:ascii="Times New Roman" w:hAnsi="Times New Roman" w:cs="Times New Roman"/>
          <w:sz w:val="24"/>
          <w:szCs w:val="24"/>
        </w:rPr>
        <w:t>- местоположение прилегающей территории, установленное посредством определения координат характерных точек ее границ;</w:t>
      </w:r>
    </w:p>
    <w:p w:rsidR="00693698" w:rsidRPr="00693698" w:rsidRDefault="00C31C00" w:rsidP="00C31C00">
      <w:pPr>
        <w:autoSpaceDE w:val="0"/>
        <w:autoSpaceDN w:val="0"/>
        <w:adjustRightInd w:val="0"/>
        <w:spacing w:after="0" w:line="240" w:lineRule="auto"/>
        <w:jc w:val="both"/>
        <w:rPr>
          <w:rFonts w:ascii="Times New Roman" w:hAnsi="Times New Roman" w:cs="Times New Roman"/>
          <w:sz w:val="24"/>
          <w:szCs w:val="24"/>
        </w:rPr>
      </w:pPr>
      <w:bookmarkStart w:id="2" w:name="sub_49"/>
      <w:r>
        <w:rPr>
          <w:rFonts w:ascii="Times New Roman" w:hAnsi="Times New Roman" w:cs="Times New Roman"/>
          <w:b/>
          <w:bCs/>
          <w:color w:val="26282F"/>
          <w:sz w:val="24"/>
          <w:szCs w:val="24"/>
        </w:rPr>
        <w:t xml:space="preserve">          </w:t>
      </w:r>
      <w:r w:rsidR="00693698" w:rsidRPr="00693698">
        <w:rPr>
          <w:rFonts w:ascii="Times New Roman" w:hAnsi="Times New Roman" w:cs="Times New Roman"/>
          <w:b/>
          <w:bCs/>
          <w:color w:val="26282F"/>
          <w:sz w:val="24"/>
          <w:szCs w:val="24"/>
        </w:rPr>
        <w:t>внутренняя часть границ прилегающей территории</w:t>
      </w:r>
      <w:r w:rsidR="00693698" w:rsidRPr="00693698">
        <w:rPr>
          <w:rFonts w:ascii="Times New Roman" w:hAnsi="Times New Roman" w:cs="Times New Roman"/>
          <w:sz w:val="24"/>
          <w:szCs w:val="24"/>
        </w:rPr>
        <w:t xml:space="preserve"> - часть границ прилегающей территории, непосредственно примыкающая к границе здания, строения, сооружения, </w:t>
      </w:r>
      <w:r w:rsidR="00693698" w:rsidRPr="00693698">
        <w:rPr>
          <w:rFonts w:ascii="Times New Roman" w:hAnsi="Times New Roman" w:cs="Times New Roman"/>
          <w:sz w:val="24"/>
          <w:szCs w:val="24"/>
        </w:rPr>
        <w:lastRenderedPageBreak/>
        <w:t>земельного участка, в отношении которых установлены границы прилегающей территории, то есть являющаяся их общей границей;</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3" w:name="sub_50"/>
      <w:bookmarkEnd w:id="2"/>
      <w:r w:rsidRPr="00693698">
        <w:rPr>
          <w:rFonts w:ascii="Times New Roman" w:hAnsi="Times New Roman" w:cs="Times New Roman"/>
          <w:b/>
          <w:bCs/>
          <w:color w:val="26282F"/>
          <w:sz w:val="24"/>
          <w:szCs w:val="24"/>
        </w:rPr>
        <w:t>внешняя часть границ прилегающей территории</w:t>
      </w:r>
      <w:r w:rsidRPr="00693698">
        <w:rPr>
          <w:rFonts w:ascii="Times New Roman" w:hAnsi="Times New Roman" w:cs="Times New Roman"/>
          <w:sz w:val="24"/>
          <w:szCs w:val="24"/>
        </w:rPr>
        <w:t xml:space="preserve">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
    <w:bookmarkEnd w:id="3"/>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b/>
          <w:bCs/>
          <w:color w:val="26282F"/>
          <w:sz w:val="24"/>
          <w:szCs w:val="24"/>
        </w:rPr>
        <w:t>площадь прилегающей территории</w:t>
      </w:r>
      <w:r w:rsidRPr="00693698">
        <w:rPr>
          <w:rFonts w:ascii="Times New Roman" w:hAnsi="Times New Roman" w:cs="Times New Roman"/>
          <w:sz w:val="24"/>
          <w:szCs w:val="24"/>
        </w:rPr>
        <w:t xml:space="preserve"> - площадь геометрической фигуры, образованной проекцией границ прилегающей территории на горизонтальную плоскость. </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безнадзорные домашние животные</w:t>
      </w:r>
      <w:r w:rsidRPr="00693698">
        <w:rPr>
          <w:rFonts w:ascii="Times New Roman" w:eastAsia="Times New Roman" w:hAnsi="Times New Roman" w:cs="Times New Roman"/>
          <w:sz w:val="24"/>
          <w:szCs w:val="24"/>
          <w:lang w:eastAsia="ru-RU"/>
        </w:rPr>
        <w:t xml:space="preserve"> - находящиеся на улице и в иных общественных местах без сопровождающих лиц породистые кошки и собаки либо кошки и собаки, имеющие свидетельства наличия владельцев или собственников;</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бездомные (бродячие, беспризорные, бесхозяйные) животные</w:t>
      </w:r>
      <w:r w:rsidRPr="00693698">
        <w:rPr>
          <w:rFonts w:ascii="Times New Roman" w:eastAsia="Times New Roman" w:hAnsi="Times New Roman" w:cs="Times New Roman"/>
          <w:sz w:val="24"/>
          <w:szCs w:val="24"/>
          <w:lang w:eastAsia="ru-RU"/>
        </w:rPr>
        <w:t xml:space="preserve"> - находящиеся на улице и в иных общественных местах без сопровождающих лиц брошенные или иным образом оставшиеся без попечения людей беспородные кошки и собаки, не имеющие свидетельств наличия владельцев или собственников;</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свидетельства наличия владельцев или собственников домашних животны</w:t>
      </w:r>
      <w:r w:rsidRPr="00693698">
        <w:rPr>
          <w:rFonts w:ascii="Times New Roman" w:eastAsia="Times New Roman" w:hAnsi="Times New Roman" w:cs="Times New Roman"/>
          <w:sz w:val="24"/>
          <w:szCs w:val="24"/>
          <w:lang w:eastAsia="ru-RU"/>
        </w:rPr>
        <w:t>х - любые отличительные знаки (ошейник, намордник, поводок, шлейка, учетный знак (клеймо, чип, жетон), одежда, стрижка), свидетельствующие о наличии регулярного ухода за домашними животными;</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пункт передержки для животных</w:t>
      </w:r>
      <w:r w:rsidRPr="00693698">
        <w:rPr>
          <w:rFonts w:ascii="Times New Roman" w:eastAsia="Times New Roman" w:hAnsi="Times New Roman" w:cs="Times New Roman"/>
          <w:sz w:val="24"/>
          <w:szCs w:val="24"/>
          <w:lang w:eastAsia="ru-RU"/>
        </w:rPr>
        <w:t xml:space="preserve"> - имущественный комплекс, специально оборудованный и предназначенный для передержки, размещения и содержания безнадзорных и бездомных животных;</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передержка безнадзорных и бездомных животных</w:t>
      </w:r>
      <w:r w:rsidRPr="00693698">
        <w:rPr>
          <w:rFonts w:ascii="Times New Roman" w:eastAsia="Times New Roman" w:hAnsi="Times New Roman" w:cs="Times New Roman"/>
          <w:sz w:val="24"/>
          <w:szCs w:val="24"/>
          <w:lang w:eastAsia="ru-RU"/>
        </w:rPr>
        <w:t xml:space="preserve"> - совокупность действий, осуществляемых в приютах и направленных на поддержание надлежащих условий жизнедеятельности безнадзорных и бездомных животных, включая учет, оказание ветеринарной помощи, стерилизацию (кастрацию), а также уничтожение биологических отходов безнадзорных и бездомных животных;</w:t>
      </w:r>
    </w:p>
    <w:p w:rsidR="00693698" w:rsidRPr="00693698" w:rsidRDefault="00693698" w:rsidP="00693698">
      <w:pPr>
        <w:tabs>
          <w:tab w:val="left" w:pos="142"/>
          <w:tab w:val="left" w:pos="1134"/>
          <w:tab w:val="left" w:pos="1418"/>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sz w:val="24"/>
          <w:szCs w:val="24"/>
          <w:lang w:eastAsia="ru-RU"/>
        </w:rPr>
        <w:t>отлов безнадзорных и бездомных животных</w:t>
      </w:r>
      <w:r w:rsidRPr="00693698">
        <w:rPr>
          <w:rFonts w:ascii="Times New Roman" w:eastAsia="Times New Roman" w:hAnsi="Times New Roman" w:cs="Times New Roman"/>
          <w:sz w:val="24"/>
          <w:szCs w:val="24"/>
          <w:lang w:eastAsia="ru-RU"/>
        </w:rPr>
        <w:t xml:space="preserve"> - мероприятия по регулированию численности безнадзорных и бездомных животных, недопущению причинения вреда здоровью и (или) имуществу граждан, имуществу организаций, недопущению возникновения эпизоотий и (или) чрезвычайных ситуаций, связанных с распространением общих для человека и животных заболеваний, носителями которых могут быть животные;</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p>
    <w:p w:rsidR="00693698" w:rsidRPr="00693698" w:rsidRDefault="00693698" w:rsidP="00693698">
      <w:pPr>
        <w:shd w:val="clear" w:color="auto" w:fill="FFFFFF"/>
        <w:spacing w:after="0" w:line="240" w:lineRule="auto"/>
        <w:jc w:val="center"/>
        <w:rPr>
          <w:rFonts w:ascii="Times New Roman" w:eastAsia="Times New Roman" w:hAnsi="Times New Roman" w:cs="Times New Roman"/>
          <w:b/>
          <w:bCs/>
          <w:sz w:val="24"/>
          <w:szCs w:val="24"/>
          <w:lang w:eastAsia="ru-RU"/>
        </w:rPr>
      </w:pPr>
      <w:r w:rsidRPr="00693698">
        <w:rPr>
          <w:rFonts w:ascii="Times New Roman" w:eastAsia="Times New Roman" w:hAnsi="Times New Roman" w:cs="Times New Roman"/>
          <w:b/>
          <w:bCs/>
          <w:color w:val="000000"/>
          <w:sz w:val="24"/>
          <w:szCs w:val="24"/>
          <w:lang w:eastAsia="ru-RU"/>
        </w:rPr>
        <w:t>Статья 2. Общие требования к проектированию и благоустройству общественных пространств.</w:t>
      </w:r>
    </w:p>
    <w:p w:rsidR="00693698" w:rsidRPr="00693698" w:rsidRDefault="00693698" w:rsidP="00693698">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b/>
          <w:color w:val="000000"/>
          <w:sz w:val="24"/>
          <w:szCs w:val="24"/>
          <w:lang w:eastAsia="ru-RU"/>
        </w:rPr>
        <w:t> 1</w:t>
      </w:r>
      <w:r w:rsidRPr="00693698">
        <w:rPr>
          <w:rFonts w:ascii="Times New Roman" w:eastAsia="Times New Roman" w:hAnsi="Times New Roman" w:cs="Times New Roman"/>
          <w:color w:val="000000"/>
          <w:sz w:val="24"/>
          <w:szCs w:val="24"/>
          <w:lang w:eastAsia="ru-RU"/>
        </w:rPr>
        <w:t xml:space="preserve">. </w:t>
      </w:r>
      <w:r w:rsidRPr="00693698">
        <w:rPr>
          <w:rFonts w:ascii="Times New Roman" w:hAnsi="Times New Roman"/>
          <w:sz w:val="24"/>
          <w:szCs w:val="24"/>
        </w:rPr>
        <w:t xml:space="preserve">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общепоселкового и локального значения, многофункциональные, </w:t>
      </w:r>
      <w:proofErr w:type="spellStart"/>
      <w:r w:rsidRPr="00693698">
        <w:rPr>
          <w:rFonts w:ascii="Times New Roman" w:hAnsi="Times New Roman"/>
          <w:sz w:val="24"/>
          <w:szCs w:val="24"/>
        </w:rPr>
        <w:t>примагистральные</w:t>
      </w:r>
      <w:proofErr w:type="spellEnd"/>
      <w:r w:rsidRPr="00693698">
        <w:rPr>
          <w:rFonts w:ascii="Times New Roman" w:hAnsi="Times New Roman"/>
          <w:sz w:val="24"/>
          <w:szCs w:val="24"/>
        </w:rPr>
        <w:t xml:space="preserve"> и специализированные общественные зоны муниципального образования.</w:t>
      </w:r>
    </w:p>
    <w:p w:rsidR="00693698" w:rsidRPr="00693698" w:rsidRDefault="00693698" w:rsidP="00693698">
      <w:pPr>
        <w:spacing w:after="0" w:line="240" w:lineRule="auto"/>
        <w:ind w:firstLine="567"/>
        <w:jc w:val="both"/>
        <w:rPr>
          <w:rFonts w:ascii="Times New Roman" w:eastAsia="Times New Roman" w:hAnsi="Times New Roman" w:cs="Times New Roman"/>
          <w:color w:val="000000"/>
          <w:sz w:val="24"/>
          <w:szCs w:val="24"/>
          <w:lang w:eastAsia="ru-RU"/>
        </w:rPr>
      </w:pPr>
      <w:r w:rsidRPr="00693698">
        <w:rPr>
          <w:rFonts w:ascii="Times New Roman" w:eastAsia="Times New Roman" w:hAnsi="Times New Roman" w:cs="Times New Roman"/>
          <w:color w:val="000000"/>
          <w:sz w:val="24"/>
          <w:szCs w:val="24"/>
          <w:lang w:eastAsia="ru-RU"/>
        </w:rPr>
        <w:t xml:space="preserve">При проектировании, обустройстве и содержании объектов 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 Проектирование, строительство, установка технических средств и оборудования, способствующих передвижению маломобильных групп населения, </w:t>
      </w:r>
      <w:r w:rsidRPr="00693698">
        <w:rPr>
          <w:rFonts w:ascii="Times New Roman" w:eastAsia="Times New Roman" w:hAnsi="Times New Roman" w:cs="Times New Roman"/>
          <w:color w:val="000000"/>
          <w:sz w:val="24"/>
          <w:szCs w:val="24"/>
          <w:lang w:eastAsia="ru-RU"/>
        </w:rPr>
        <w:lastRenderedPageBreak/>
        <w:t>осуществляется при новом строительстве заказчиком в соответствии с утвержденной проектной документацией.</w:t>
      </w:r>
    </w:p>
    <w:p w:rsidR="00693698" w:rsidRPr="00693698" w:rsidRDefault="00693698" w:rsidP="00693698">
      <w:pPr>
        <w:tabs>
          <w:tab w:val="left" w:pos="142"/>
          <w:tab w:val="left" w:pos="993"/>
          <w:tab w:val="left" w:pos="1276"/>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693698">
        <w:rPr>
          <w:rFonts w:ascii="Times New Roman" w:eastAsia="Times New Roman" w:hAnsi="Times New Roman" w:cs="Times New Roman"/>
          <w:sz w:val="24"/>
          <w:szCs w:val="24"/>
          <w:lang w:eastAsia="ru-RU"/>
        </w:rPr>
        <w:t>предпроектных</w:t>
      </w:r>
      <w:proofErr w:type="spellEnd"/>
      <w:r w:rsidRPr="00693698">
        <w:rPr>
          <w:rFonts w:ascii="Times New Roman" w:eastAsia="Times New Roman" w:hAnsi="Times New Roman" w:cs="Times New Roman"/>
          <w:sz w:val="24"/>
          <w:szCs w:val="24"/>
          <w:lang w:eastAsia="ru-RU"/>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693698" w:rsidRPr="00693698" w:rsidRDefault="00693698" w:rsidP="00151231">
      <w:pPr>
        <w:spacing w:after="0" w:line="240" w:lineRule="auto"/>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территории общественных пространств могут размещаться произведения декоративно-прикладного искусства, декоративных водных устройств</w:t>
      </w:r>
      <w:r w:rsidRPr="00151231">
        <w:rPr>
          <w:rFonts w:ascii="Times New Roman" w:eastAsia="Times New Roman" w:hAnsi="Times New Roman" w:cs="Times New Roman"/>
          <w:color w:val="000000" w:themeColor="text1"/>
          <w:sz w:val="24"/>
          <w:szCs w:val="24"/>
          <w:lang w:eastAsia="ru-RU"/>
        </w:rPr>
        <w:t>.</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
          <w:color w:val="000000"/>
          <w:sz w:val="24"/>
          <w:szCs w:val="24"/>
          <w:lang w:eastAsia="ru-RU"/>
        </w:rPr>
        <w:t>2.</w:t>
      </w:r>
      <w:r w:rsidRPr="00693698">
        <w:rPr>
          <w:rFonts w:ascii="Times New Roman" w:eastAsia="Times New Roman" w:hAnsi="Times New Roman" w:cs="Times New Roman"/>
          <w:color w:val="000000"/>
          <w:sz w:val="24"/>
          <w:szCs w:val="24"/>
          <w:lang w:eastAsia="ru-RU"/>
        </w:rPr>
        <w:t xml:space="preserve"> </w:t>
      </w:r>
      <w:r w:rsidRPr="00693698">
        <w:rPr>
          <w:rFonts w:ascii="Times New Roman" w:eastAsia="Times New Roman" w:hAnsi="Times New Roman" w:cs="Times New Roman"/>
          <w:sz w:val="24"/>
          <w:szCs w:val="24"/>
          <w:lang w:eastAsia="ru-RU"/>
        </w:rPr>
        <w:t>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Общественные пространства на территориях жилого назначения рекомендуется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693698" w:rsidRPr="00693698" w:rsidRDefault="00693698" w:rsidP="00693698">
      <w:pPr>
        <w:tabs>
          <w:tab w:val="left" w:pos="0"/>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Безопасность общественных пространств на территориях жилого назначения рекомендуется обеспечивать их </w:t>
      </w:r>
      <w:proofErr w:type="spellStart"/>
      <w:r w:rsidRPr="00693698">
        <w:rPr>
          <w:rFonts w:ascii="Times New Roman" w:eastAsia="Times New Roman" w:hAnsi="Times New Roman" w:cs="Times New Roman"/>
          <w:sz w:val="24"/>
          <w:szCs w:val="24"/>
          <w:lang w:eastAsia="ru-RU"/>
        </w:rPr>
        <w:t>просматриваемостью</w:t>
      </w:r>
      <w:proofErr w:type="spellEnd"/>
      <w:r w:rsidRPr="00693698">
        <w:rPr>
          <w:rFonts w:ascii="Times New Roman" w:eastAsia="Times New Roman" w:hAnsi="Times New Roman" w:cs="Times New Roman"/>
          <w:sz w:val="24"/>
          <w:szCs w:val="24"/>
          <w:lang w:eastAsia="ru-RU"/>
        </w:rPr>
        <w:t xml:space="preserve"> со стороны окон жилых домов, а также со стороны прилегающих общественных пространств в сочетании с освещенностью.</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сложившейся застройки, на территориях высокой плотности застройки, вдоль магистралей, на реконструируемых территориях.</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 территории земельного участка многоквартирных домов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w:t>
      </w:r>
      <w:r w:rsidRPr="00693698">
        <w:rPr>
          <w:rFonts w:ascii="Times New Roman" w:eastAsia="Times New Roman" w:hAnsi="Times New Roman" w:cs="Times New Roman"/>
          <w:sz w:val="24"/>
          <w:szCs w:val="24"/>
          <w:lang w:eastAsia="ru-RU"/>
        </w:rPr>
        <w:lastRenderedPageBreak/>
        <w:t>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Рекомендуется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93698" w:rsidRPr="00693698" w:rsidRDefault="00693698" w:rsidP="00693698">
      <w:pPr>
        <w:tabs>
          <w:tab w:val="left" w:pos="142"/>
          <w:tab w:val="left" w:pos="1134"/>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размещении жилых участков вдоль магистральных улиц рекомендуется не допускать со стороны улицы их сплошное ограждение и размещение площадок (детских, спортивных, для установки мусоросборников).</w:t>
      </w:r>
    </w:p>
    <w:p w:rsidR="00693698" w:rsidRPr="00693698" w:rsidRDefault="00693698" w:rsidP="00693698">
      <w:pPr>
        <w:tabs>
          <w:tab w:val="left" w:pos="142"/>
          <w:tab w:val="left" w:pos="1134"/>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Рекомендуется включать в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693698" w:rsidRPr="00693698" w:rsidRDefault="00693698" w:rsidP="00693698">
      <w:pPr>
        <w:spacing w:after="0" w:line="240" w:lineRule="auto"/>
        <w:ind w:firstLine="567"/>
        <w:jc w:val="both"/>
        <w:rPr>
          <w:rFonts w:ascii="Times New Roman" w:hAnsi="Times New Roman"/>
          <w:sz w:val="24"/>
          <w:szCs w:val="24"/>
        </w:rPr>
      </w:pPr>
      <w:r w:rsidRPr="00693698">
        <w:rPr>
          <w:rFonts w:ascii="Times New Roman" w:hAnsi="Times New Roman"/>
          <w:sz w:val="24"/>
          <w:szCs w:val="24"/>
        </w:rPr>
        <w:t>Благоустройство участка территории, автостоянок рекомендуется представлять твердым видом покрытия дорожек и проездов, осветительным оборудованием.</w:t>
      </w:r>
    </w:p>
    <w:p w:rsidR="00693698" w:rsidRPr="00693698" w:rsidRDefault="00693698" w:rsidP="00DE33AD">
      <w:pPr>
        <w:numPr>
          <w:ilvl w:val="0"/>
          <w:numId w:val="11"/>
        </w:numPr>
        <w:tabs>
          <w:tab w:val="left" w:pos="0"/>
          <w:tab w:val="left" w:pos="142"/>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аллеи, скверы.</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При реконструкции объектов рекреации рекомендуется предусматривать:</w:t>
      </w:r>
    </w:p>
    <w:p w:rsidR="00693698" w:rsidRPr="00693698" w:rsidRDefault="00693698" w:rsidP="00DE33AD">
      <w:pPr>
        <w:numPr>
          <w:ilvl w:val="0"/>
          <w:numId w:val="9"/>
        </w:numPr>
        <w:tabs>
          <w:tab w:val="left" w:pos="142"/>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693698" w:rsidRPr="00693698" w:rsidRDefault="00693698" w:rsidP="00DE33AD">
      <w:pPr>
        <w:numPr>
          <w:ilvl w:val="0"/>
          <w:numId w:val="9"/>
        </w:numPr>
        <w:tabs>
          <w:tab w:val="left" w:pos="142"/>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для парков: реконструкцию планировочной структуры, </w:t>
      </w:r>
      <w:proofErr w:type="spellStart"/>
      <w:r w:rsidRPr="00693698">
        <w:rPr>
          <w:rFonts w:ascii="Times New Roman" w:eastAsia="Times New Roman" w:hAnsi="Times New Roman" w:cs="Times New Roman"/>
          <w:sz w:val="24"/>
          <w:szCs w:val="24"/>
          <w:lang w:eastAsia="ru-RU"/>
        </w:rPr>
        <w:t>разреживание</w:t>
      </w:r>
      <w:proofErr w:type="spellEnd"/>
      <w:r w:rsidRPr="00693698">
        <w:rPr>
          <w:rFonts w:ascii="Times New Roman" w:eastAsia="Times New Roman" w:hAnsi="Times New Roman" w:cs="Times New Roman"/>
          <w:sz w:val="24"/>
          <w:szCs w:val="24"/>
          <w:lang w:eastAsia="ru-RU"/>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693698" w:rsidRPr="00693698" w:rsidRDefault="00693698" w:rsidP="00DE33AD">
      <w:pPr>
        <w:numPr>
          <w:ilvl w:val="0"/>
          <w:numId w:val="9"/>
        </w:numPr>
        <w:tabs>
          <w:tab w:val="left" w:pos="142"/>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проектировании озеленения территории объектов рекомендуется:</w:t>
      </w:r>
    </w:p>
    <w:p w:rsidR="00693698" w:rsidRPr="00693698" w:rsidRDefault="00693698" w:rsidP="00DE33AD">
      <w:pPr>
        <w:numPr>
          <w:ilvl w:val="0"/>
          <w:numId w:val="10"/>
        </w:numPr>
        <w:tabs>
          <w:tab w:val="left" w:pos="142"/>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произвести оценку существующей растительности, состояния древесных растений и травянистого покрова;</w:t>
      </w:r>
    </w:p>
    <w:p w:rsidR="00693698" w:rsidRPr="00693698" w:rsidRDefault="00693698" w:rsidP="00DE33AD">
      <w:pPr>
        <w:numPr>
          <w:ilvl w:val="0"/>
          <w:numId w:val="10"/>
        </w:numPr>
        <w:tabs>
          <w:tab w:val="left" w:pos="142"/>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произвести выявление сухих поврежденных вредителями древесных растений, разработать мероприятия по их удалению с объектов,</w:t>
      </w:r>
    </w:p>
    <w:p w:rsidR="00693698" w:rsidRPr="00693698" w:rsidRDefault="00693698" w:rsidP="00DE33AD">
      <w:pPr>
        <w:numPr>
          <w:ilvl w:val="0"/>
          <w:numId w:val="10"/>
        </w:numPr>
        <w:tabs>
          <w:tab w:val="left" w:pos="142"/>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обеспечивать сохранение травяного покрова, древесно-кустарниковой и прибрежной растительности не менее, чем на 80 % общей площади зоны отдыха;</w:t>
      </w:r>
    </w:p>
    <w:p w:rsidR="00693698" w:rsidRPr="00693698" w:rsidRDefault="00693698" w:rsidP="00DE33AD">
      <w:pPr>
        <w:numPr>
          <w:ilvl w:val="0"/>
          <w:numId w:val="10"/>
        </w:numPr>
        <w:tabs>
          <w:tab w:val="left" w:pos="142"/>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693698" w:rsidRPr="00693698" w:rsidRDefault="00693698" w:rsidP="00DE33AD">
      <w:pPr>
        <w:numPr>
          <w:ilvl w:val="0"/>
          <w:numId w:val="10"/>
        </w:numPr>
        <w:tabs>
          <w:tab w:val="left" w:pos="142"/>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693698" w:rsidRPr="00693698" w:rsidRDefault="00693698" w:rsidP="00693698">
      <w:pPr>
        <w:tabs>
          <w:tab w:val="left" w:pos="142"/>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Возможно размещение ограждения, уличного технического оборудования, некапитальных нестационарных сооружений мелкорозничной торговли и питания.</w:t>
      </w:r>
    </w:p>
    <w:p w:rsidR="00693698" w:rsidRPr="00693698" w:rsidRDefault="00693698" w:rsidP="00693698">
      <w:pPr>
        <w:tabs>
          <w:tab w:val="left" w:pos="142"/>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Аллеи и скверы -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аллей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693698" w:rsidRPr="00693698" w:rsidRDefault="00693698" w:rsidP="00693698">
      <w:pPr>
        <w:autoSpaceDE w:val="0"/>
        <w:autoSpaceDN w:val="0"/>
        <w:adjustRightInd w:val="0"/>
        <w:spacing w:after="0" w:line="240" w:lineRule="auto"/>
        <w:ind w:firstLine="709"/>
        <w:contextualSpacing/>
        <w:jc w:val="both"/>
        <w:rPr>
          <w:rFonts w:ascii="Times New Roman" w:hAnsi="Times New Roman" w:cs="Times New Roman"/>
          <w:sz w:val="24"/>
          <w:szCs w:val="24"/>
          <w:lang w:eastAsia="ru-RU"/>
        </w:rPr>
      </w:pPr>
      <w:r w:rsidRPr="00693698">
        <w:rPr>
          <w:rFonts w:ascii="Times New Roman" w:eastAsia="Times New Roman" w:hAnsi="Times New Roman" w:cs="Times New Roman"/>
          <w:b/>
          <w:color w:val="000000"/>
          <w:sz w:val="24"/>
          <w:szCs w:val="24"/>
          <w:lang w:eastAsia="ru-RU"/>
        </w:rPr>
        <w:t>4</w:t>
      </w:r>
      <w:r w:rsidRPr="00693698">
        <w:rPr>
          <w:rFonts w:ascii="Times New Roman" w:eastAsia="Times New Roman" w:hAnsi="Times New Roman" w:cs="Times New Roman"/>
          <w:color w:val="000000"/>
          <w:sz w:val="24"/>
          <w:szCs w:val="24"/>
          <w:lang w:eastAsia="ru-RU"/>
        </w:rPr>
        <w:t xml:space="preserve">. </w:t>
      </w:r>
      <w:r w:rsidRPr="00693698">
        <w:rPr>
          <w:rFonts w:ascii="Times New Roman" w:hAnsi="Times New Roman" w:cs="Times New Roman"/>
          <w:sz w:val="24"/>
          <w:szCs w:val="24"/>
          <w:lang w:eastAsia="ru-RU"/>
        </w:rPr>
        <w:t xml:space="preserve"> Порядок определения границ прилегающей территории: </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4" w:name="sub_31"/>
      <w:r w:rsidRPr="00693698">
        <w:rPr>
          <w:rFonts w:ascii="Times New Roman" w:hAnsi="Times New Roman" w:cs="Times New Roman"/>
          <w:sz w:val="24"/>
          <w:szCs w:val="24"/>
        </w:rPr>
        <w:t>1) 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минимальной и максимальной площади прилегающей территории, установленной в соответствии с требованиями  Закона.</w:t>
      </w:r>
    </w:p>
    <w:bookmarkEnd w:id="4"/>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sz w:val="24"/>
          <w:szCs w:val="24"/>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5" w:name="sub_32"/>
      <w:r w:rsidRPr="00693698">
        <w:rPr>
          <w:rFonts w:ascii="Times New Roman" w:hAnsi="Times New Roman" w:cs="Times New Roman"/>
          <w:sz w:val="24"/>
          <w:szCs w:val="24"/>
        </w:rPr>
        <w:t>2) Правилами благоустройства устанавливается минимальная и максимальная площадь прилегающей территории в муниципальном образовании.</w:t>
      </w:r>
    </w:p>
    <w:bookmarkEnd w:id="5"/>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sz w:val="24"/>
          <w:szCs w:val="24"/>
        </w:rPr>
        <w:t>Минимальная и максимальная площадь прилегающей территории устанавливается дифференцированно для различных видов объектов благоустройства прилегающих территорий, а также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6" w:name="sub_33"/>
      <w:r w:rsidRPr="00693698">
        <w:rPr>
          <w:rFonts w:ascii="Times New Roman" w:hAnsi="Times New Roman" w:cs="Times New Roman"/>
          <w:sz w:val="24"/>
          <w:szCs w:val="24"/>
        </w:rPr>
        <w:t>3) При определении минимальной площади прилегающей территории ее граница не может располагаться ближе двух метров от здания, строения, сооружения, земельного участка. При этом:</w:t>
      </w:r>
    </w:p>
    <w:bookmarkEnd w:id="6"/>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sz w:val="24"/>
          <w:szCs w:val="24"/>
        </w:rPr>
        <w:t>- если земельный участок, на котором расположено здание, строение, сооружение, образован, граница минимальной площади прилегающей территории определяется по периметру границы этого земельного участка;</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sz w:val="24"/>
          <w:szCs w:val="24"/>
        </w:rPr>
        <w:t>- если земельный участок, на котором расположено здание, строение, сооружение, не образован либо образован по границам зданий, строений, сооружений, граница минимальной площади прилегающей территории определяется по периметру стен зданий, строений, сооружений.</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7" w:name="sub_34"/>
      <w:r w:rsidRPr="00693698">
        <w:rPr>
          <w:rFonts w:ascii="Times New Roman" w:hAnsi="Times New Roman" w:cs="Times New Roman"/>
          <w:sz w:val="24"/>
          <w:szCs w:val="24"/>
        </w:rPr>
        <w:t>4) Максимальная площадь прилегающей территории не может превышать минимальную площадь прилегающей территории более чем на тридцать процентов.</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8" w:name="sub_35"/>
      <w:bookmarkEnd w:id="7"/>
      <w:r w:rsidRPr="00693698">
        <w:rPr>
          <w:rFonts w:ascii="Times New Roman" w:hAnsi="Times New Roman" w:cs="Times New Roman"/>
          <w:sz w:val="24"/>
          <w:szCs w:val="24"/>
        </w:rPr>
        <w:t>5) В границах прилегающих территорий могут располагаться следующие территории общего пользования или их части:</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9" w:name="sub_52"/>
      <w:bookmarkEnd w:id="8"/>
      <w:r w:rsidRPr="00693698">
        <w:rPr>
          <w:rFonts w:ascii="Times New Roman" w:hAnsi="Times New Roman" w:cs="Times New Roman"/>
          <w:sz w:val="24"/>
          <w:szCs w:val="24"/>
        </w:rPr>
        <w:t>- пешеходные коммуникации, в том числе тротуары, аллеи, дорожки, тропинки;</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0" w:name="sub_53"/>
      <w:bookmarkEnd w:id="9"/>
      <w:r w:rsidRPr="00693698">
        <w:rPr>
          <w:rFonts w:ascii="Times New Roman" w:hAnsi="Times New Roman" w:cs="Times New Roman"/>
          <w:sz w:val="24"/>
          <w:szCs w:val="24"/>
        </w:rPr>
        <w:t>- палисадники, клумбы, газоны, цветники, иные территории, занятые зелеными насаждениями, травянистыми растениями;</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1" w:name="sub_54"/>
      <w:bookmarkEnd w:id="10"/>
      <w:r w:rsidRPr="00693698">
        <w:rPr>
          <w:rFonts w:ascii="Times New Roman" w:hAnsi="Times New Roman" w:cs="Times New Roman"/>
          <w:sz w:val="24"/>
          <w:szCs w:val="24"/>
        </w:rPr>
        <w:t>- детские, спортивные площадки, иные площадки для отдыха и досуга, выгула собак;</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2" w:name="sub_55"/>
      <w:bookmarkEnd w:id="11"/>
      <w:r w:rsidRPr="00693698">
        <w:rPr>
          <w:rFonts w:ascii="Times New Roman" w:hAnsi="Times New Roman" w:cs="Times New Roman"/>
          <w:sz w:val="24"/>
          <w:szCs w:val="24"/>
        </w:rPr>
        <w:t>- контейнерные площадки для складирования твердых коммунальных отходов, хозяйственные площадки;</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3" w:name="sub_56"/>
      <w:bookmarkEnd w:id="12"/>
      <w:r w:rsidRPr="00693698">
        <w:rPr>
          <w:rFonts w:ascii="Times New Roman" w:hAnsi="Times New Roman" w:cs="Times New Roman"/>
          <w:sz w:val="24"/>
          <w:szCs w:val="24"/>
        </w:rPr>
        <w:t xml:space="preserve">-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w:t>
      </w:r>
      <w:r w:rsidRPr="00693698">
        <w:rPr>
          <w:rFonts w:ascii="Times New Roman" w:hAnsi="Times New Roman" w:cs="Times New Roman"/>
          <w:sz w:val="24"/>
          <w:szCs w:val="24"/>
        </w:rPr>
        <w:lastRenderedPageBreak/>
        <w:t>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bookmarkEnd w:id="13"/>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sz w:val="24"/>
          <w:szCs w:val="24"/>
        </w:rPr>
        <w:t>6) Границы прилегающей территории определяются с учетом следующих ограничений:</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4" w:name="sub_57"/>
      <w:r w:rsidRPr="00693698">
        <w:rPr>
          <w:rFonts w:ascii="Times New Roman" w:hAnsi="Times New Roman" w:cs="Times New Roman"/>
          <w:sz w:val="24"/>
          <w:szCs w:val="24"/>
        </w:rPr>
        <w:t>-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5" w:name="sub_58"/>
      <w:bookmarkEnd w:id="14"/>
      <w:r w:rsidRPr="00693698">
        <w:rPr>
          <w:rFonts w:ascii="Times New Roman" w:hAnsi="Times New Roman" w:cs="Times New Roman"/>
          <w:sz w:val="24"/>
          <w:szCs w:val="24"/>
        </w:rPr>
        <w:t>-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6" w:name="sub_59"/>
      <w:bookmarkEnd w:id="15"/>
      <w:r w:rsidRPr="00693698">
        <w:rPr>
          <w:rFonts w:ascii="Times New Roman" w:hAnsi="Times New Roman" w:cs="Times New Roman"/>
          <w:sz w:val="24"/>
          <w:szCs w:val="24"/>
        </w:rPr>
        <w:t>- не допускается пересечение границ прилегающих территорий, за исключением случая установления общих (смежных) границ прилегающих территорий;</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7" w:name="sub_60"/>
      <w:bookmarkEnd w:id="16"/>
      <w:r w:rsidRPr="00693698">
        <w:rPr>
          <w:rFonts w:ascii="Times New Roman" w:hAnsi="Times New Roman" w:cs="Times New Roman"/>
          <w:sz w:val="24"/>
          <w:szCs w:val="24"/>
        </w:rPr>
        <w:t>- 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bookmarkEnd w:id="17"/>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sz w:val="24"/>
          <w:szCs w:val="24"/>
        </w:rPr>
        <w:t>-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b/>
          <w:sz w:val="24"/>
          <w:szCs w:val="24"/>
        </w:rPr>
        <w:t>5</w:t>
      </w:r>
      <w:r w:rsidRPr="00693698">
        <w:rPr>
          <w:rFonts w:ascii="Times New Roman" w:hAnsi="Times New Roman" w:cs="Times New Roman"/>
          <w:sz w:val="24"/>
          <w:szCs w:val="24"/>
        </w:rPr>
        <w:t>. Порядок подготовки и утверждения схемы границ прилегающей территории, внесения в нее изменений.</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8" w:name="sub_41"/>
      <w:r w:rsidRPr="00693698">
        <w:rPr>
          <w:rFonts w:ascii="Times New Roman" w:hAnsi="Times New Roman" w:cs="Times New Roman"/>
          <w:sz w:val="24"/>
          <w:szCs w:val="24"/>
        </w:rPr>
        <w:t>1) Границы прилегающей территории отображаются на схеме границ прилегающей территории (далее - схема границ прилегающей территории).</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19" w:name="sub_42"/>
      <w:bookmarkEnd w:id="18"/>
      <w:r w:rsidRPr="00693698">
        <w:rPr>
          <w:rFonts w:ascii="Times New Roman" w:hAnsi="Times New Roman" w:cs="Times New Roman"/>
          <w:sz w:val="24"/>
          <w:szCs w:val="24"/>
        </w:rPr>
        <w:t>2) В схеме границ прилегающей территории указываются кадастровый номер (при наличии) и адрес (при наличии) здания, строения, сооружения, земельного участка, в отношении которых установлены границы прилегающей территории, площадь прилегающей территории и ее условный номер.</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20" w:name="sub_43"/>
      <w:bookmarkEnd w:id="19"/>
      <w:r w:rsidRPr="00693698">
        <w:rPr>
          <w:rFonts w:ascii="Times New Roman" w:hAnsi="Times New Roman" w:cs="Times New Roman"/>
          <w:sz w:val="24"/>
          <w:szCs w:val="24"/>
        </w:rPr>
        <w:t>3) Подготовку проекта схемы границ прилегающей территории осуществляет уполномоченный орган местного самоуправления муниципального образования.</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21" w:name="sub_44"/>
      <w:bookmarkEnd w:id="20"/>
      <w:r w:rsidRPr="00693698">
        <w:rPr>
          <w:rFonts w:ascii="Times New Roman" w:hAnsi="Times New Roman" w:cs="Times New Roman"/>
          <w:sz w:val="24"/>
          <w:szCs w:val="24"/>
        </w:rPr>
        <w:t>4) Подготовка проекта схемы границ прилегающей территории осуществляется в форме электронного документа, в том числе в информационно-телекоммуникационной сети "Интернет" или с использованием иных технологических и программных средств.</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bookmarkStart w:id="22" w:name="sub_45"/>
      <w:bookmarkEnd w:id="21"/>
      <w:r w:rsidRPr="00693698">
        <w:rPr>
          <w:rFonts w:ascii="Times New Roman" w:hAnsi="Times New Roman" w:cs="Times New Roman"/>
          <w:sz w:val="24"/>
          <w:szCs w:val="24"/>
        </w:rPr>
        <w:t>5) Схемы границ нескольких прилегающих территорий или всех прилегающих территорий в муниципальном образовании могут быть подготовлены в форме одного электронного документа.</w:t>
      </w:r>
    </w:p>
    <w:bookmarkEnd w:id="22"/>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sz w:val="24"/>
          <w:szCs w:val="24"/>
        </w:rPr>
        <w:t>6) Схемы границ прилегающих территорий утверждаются муниципальным нормативным правовым актом.</w:t>
      </w:r>
    </w:p>
    <w:p w:rsidR="00693698" w:rsidRPr="00693698" w:rsidRDefault="00693698" w:rsidP="00693698">
      <w:pPr>
        <w:autoSpaceDE w:val="0"/>
        <w:autoSpaceDN w:val="0"/>
        <w:adjustRightInd w:val="0"/>
        <w:spacing w:after="0" w:line="240" w:lineRule="auto"/>
        <w:ind w:firstLine="709"/>
        <w:jc w:val="both"/>
        <w:rPr>
          <w:rFonts w:ascii="Times New Roman" w:hAnsi="Times New Roman" w:cs="Times New Roman"/>
          <w:sz w:val="24"/>
          <w:szCs w:val="24"/>
        </w:rPr>
      </w:pPr>
      <w:r w:rsidRPr="00693698">
        <w:rPr>
          <w:rFonts w:ascii="Times New Roman" w:hAnsi="Times New Roman" w:cs="Times New Roman"/>
          <w:sz w:val="24"/>
          <w:szCs w:val="24"/>
        </w:rPr>
        <w:t>7)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органов местного самоуправления муниципального образования в информационно-телекоммуникационной сети «Интернет».</w:t>
      </w:r>
    </w:p>
    <w:p w:rsidR="00693698" w:rsidRPr="00693698" w:rsidRDefault="00693698" w:rsidP="00693698">
      <w:pPr>
        <w:spacing w:after="0" w:line="240" w:lineRule="auto"/>
        <w:jc w:val="both"/>
        <w:rPr>
          <w:rFonts w:ascii="Times New Roman" w:eastAsia="Times New Roman" w:hAnsi="Times New Roman" w:cs="Times New Roman"/>
          <w:color w:val="000000"/>
          <w:sz w:val="24"/>
          <w:szCs w:val="24"/>
          <w:lang w:eastAsia="ru-RU"/>
        </w:rPr>
      </w:pPr>
    </w:p>
    <w:p w:rsidR="00693698" w:rsidRPr="00693698" w:rsidRDefault="00693698" w:rsidP="00C31C00">
      <w:pPr>
        <w:keepNext/>
        <w:keepLines/>
        <w:pageBreakBefore/>
        <w:tabs>
          <w:tab w:val="left" w:pos="284"/>
          <w:tab w:val="left" w:pos="567"/>
          <w:tab w:val="left" w:pos="851"/>
        </w:tabs>
        <w:spacing w:before="240" w:after="120" w:line="240" w:lineRule="auto"/>
        <w:jc w:val="center"/>
        <w:outlineLvl w:val="0"/>
        <w:rPr>
          <w:rFonts w:ascii="Times New Roman" w:eastAsia="Calibri" w:hAnsi="Times New Roman" w:cs="Times New Roman"/>
          <w:b/>
          <w:bCs/>
          <w:caps/>
          <w:kern w:val="32"/>
          <w:sz w:val="24"/>
          <w:szCs w:val="24"/>
          <w:lang w:eastAsia="ru-RU"/>
        </w:rPr>
      </w:pPr>
      <w:bookmarkStart w:id="23" w:name="_Toc81496875"/>
      <w:r w:rsidRPr="00693698">
        <w:rPr>
          <w:rFonts w:ascii="Times New Roman" w:eastAsia="Calibri" w:hAnsi="Times New Roman" w:cs="Times New Roman"/>
          <w:b/>
          <w:bCs/>
          <w:kern w:val="32"/>
          <w:sz w:val="24"/>
          <w:szCs w:val="24"/>
          <w:lang w:eastAsia="ru-RU"/>
        </w:rPr>
        <w:lastRenderedPageBreak/>
        <w:t>Статья 3. Внешний архитектурный облик сложившейся застройки. требования к внешнему виду фасадов и ограждающих конструкций зданий, строений, сооружений.</w:t>
      </w:r>
      <w:bookmarkEnd w:id="23"/>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24" w:name="_Toc41919623"/>
      <w:bookmarkStart w:id="25" w:name="_Toc41921333"/>
      <w:bookmarkStart w:id="26" w:name="_Toc81496876"/>
      <w:r w:rsidRPr="00693698">
        <w:rPr>
          <w:rFonts w:ascii="Times New Roman" w:eastAsia="Calibri" w:hAnsi="Times New Roman" w:cs="Times New Roman"/>
          <w:b/>
          <w:bCs/>
          <w:iCs/>
          <w:sz w:val="24"/>
          <w:szCs w:val="24"/>
          <w:lang w:eastAsia="ru-RU"/>
        </w:rPr>
        <w:t xml:space="preserve"> Оформление и оборудование зданий и сооружений. Общие положения</w:t>
      </w:r>
      <w:bookmarkEnd w:id="24"/>
      <w:bookmarkEnd w:id="25"/>
      <w:bookmarkEnd w:id="26"/>
    </w:p>
    <w:p w:rsidR="00693698" w:rsidRPr="00693698" w:rsidRDefault="00693698" w:rsidP="00693698">
      <w:pPr>
        <w:widowControl w:val="0"/>
        <w:tabs>
          <w:tab w:val="left" w:pos="993"/>
        </w:tabs>
        <w:autoSpaceDE w:val="0"/>
        <w:autoSpaceDN w:val="0"/>
        <w:spacing w:after="0"/>
        <w:ind w:firstLine="709"/>
        <w:jc w:val="both"/>
        <w:rPr>
          <w:rFonts w:ascii="Times New Roman" w:hAnsi="Times New Roman"/>
          <w:spacing w:val="2"/>
          <w:sz w:val="24"/>
          <w:szCs w:val="24"/>
          <w:shd w:val="clear" w:color="auto" w:fill="FFFFFF"/>
        </w:rPr>
      </w:pPr>
      <w:r w:rsidRPr="00693698">
        <w:rPr>
          <w:rFonts w:ascii="Times New Roman" w:hAnsi="Times New Roman"/>
          <w:spacing w:val="2"/>
          <w:sz w:val="24"/>
          <w:szCs w:val="24"/>
          <w:shd w:val="clear" w:color="auto" w:fill="FFFFFF"/>
        </w:rPr>
        <w:t>1. Внешний архитектурный облик сложившейся застройки -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693698" w:rsidRPr="00693698" w:rsidRDefault="00693698" w:rsidP="00693698">
      <w:pPr>
        <w:widowControl w:val="0"/>
        <w:tabs>
          <w:tab w:val="left" w:pos="993"/>
        </w:tabs>
        <w:autoSpaceDE w:val="0"/>
        <w:autoSpaceDN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2. Архитектурный паспорт объекта - графически оформленное в виде альбома архитектурное и колористическое (цветовое) решение всех фасадов объектов капитального строительства, включая архитектурно-художественное освещение объекта и благоустройство в границах предоставленного земельного участка.</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27" w:name="_Toc81496877"/>
      <w:r w:rsidRPr="00693698">
        <w:rPr>
          <w:rFonts w:ascii="Times New Roman" w:eastAsia="Calibri" w:hAnsi="Times New Roman" w:cs="Times New Roman"/>
          <w:b/>
          <w:bCs/>
          <w:iCs/>
          <w:sz w:val="24"/>
          <w:szCs w:val="24"/>
          <w:lang w:eastAsia="ru-RU"/>
        </w:rPr>
        <w:t>Оформление и оборудование зданий, сооружений и их прилегающей территории.</w:t>
      </w:r>
      <w:bookmarkEnd w:id="27"/>
    </w:p>
    <w:p w:rsidR="00693698" w:rsidRPr="00693698" w:rsidRDefault="00693698" w:rsidP="00693698">
      <w:pPr>
        <w:tabs>
          <w:tab w:val="left" w:pos="1134"/>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w:t>
      </w:r>
      <w:r w:rsidRPr="00693698">
        <w:rPr>
          <w:rFonts w:ascii="Times New Roman" w:eastAsia="Times New Roman" w:hAnsi="Times New Roman" w:cs="Times New Roman"/>
          <w:sz w:val="24"/>
          <w:szCs w:val="24"/>
          <w:lang w:eastAsia="ru-RU"/>
        </w:rPr>
        <w:tab/>
        <w:t>Проектирование оформления и оборудования зданий и сооружений включает: колористическое решение внешних поверхностей стен, элементов фасадов зданий и материалов их исполнения;</w:t>
      </w:r>
    </w:p>
    <w:p w:rsidR="00693698" w:rsidRPr="00693698" w:rsidRDefault="00693698" w:rsidP="00693698">
      <w:pPr>
        <w:tabs>
          <w:tab w:val="left" w:pos="1134"/>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объёмно-планировочные решения плоскостных сооружений и элементов благоустройства.</w:t>
      </w:r>
    </w:p>
    <w:p w:rsidR="00693698" w:rsidRPr="00693698" w:rsidRDefault="00693698" w:rsidP="00693698">
      <w:pPr>
        <w:tabs>
          <w:tab w:val="left" w:pos="1134"/>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В состав элементов фасадов зданий, сооружений и их прилегающей территории входят:</w:t>
      </w:r>
    </w:p>
    <w:p w:rsidR="00693698" w:rsidRPr="00693698" w:rsidRDefault="00693698" w:rsidP="00DE33AD">
      <w:pPr>
        <w:numPr>
          <w:ilvl w:val="0"/>
          <w:numId w:val="14"/>
        </w:numPr>
        <w:tabs>
          <w:tab w:val="left" w:pos="993"/>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входные группы (ступени, площадки, перила, козырьки над входом, ограждения, стены, двери), входы в подвальные помещения и </w:t>
      </w:r>
      <w:proofErr w:type="spellStart"/>
      <w:r w:rsidRPr="00693698">
        <w:rPr>
          <w:rFonts w:ascii="Times New Roman" w:eastAsia="Times New Roman" w:hAnsi="Times New Roman" w:cs="Times New Roman"/>
          <w:sz w:val="24"/>
          <w:szCs w:val="24"/>
          <w:lang w:eastAsia="ru-RU"/>
        </w:rPr>
        <w:t>мусорокамеры</w:t>
      </w:r>
      <w:proofErr w:type="spellEnd"/>
      <w:r w:rsidRPr="00693698">
        <w:rPr>
          <w:rFonts w:ascii="Times New Roman" w:eastAsia="Times New Roman" w:hAnsi="Times New Roman" w:cs="Times New Roman"/>
          <w:sz w:val="24"/>
          <w:szCs w:val="24"/>
          <w:lang w:eastAsia="ru-RU"/>
        </w:rPr>
        <w:t>;</w:t>
      </w:r>
    </w:p>
    <w:p w:rsidR="00693698" w:rsidRPr="00693698" w:rsidRDefault="00693698" w:rsidP="00DE33AD">
      <w:pPr>
        <w:numPr>
          <w:ilvl w:val="0"/>
          <w:numId w:val="14"/>
        </w:numPr>
        <w:tabs>
          <w:tab w:val="left" w:pos="1134"/>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цоколь здания;</w:t>
      </w:r>
    </w:p>
    <w:p w:rsidR="00693698" w:rsidRPr="00693698" w:rsidRDefault="00693698" w:rsidP="00DE33AD">
      <w:pPr>
        <w:numPr>
          <w:ilvl w:val="0"/>
          <w:numId w:val="14"/>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внешние поверхности стен, выступающие элементы фасадов (балконы, лоджии, эркеры, карнизы);</w:t>
      </w:r>
    </w:p>
    <w:p w:rsidR="00693698" w:rsidRPr="00693698" w:rsidRDefault="00693698" w:rsidP="00DE33AD">
      <w:pPr>
        <w:numPr>
          <w:ilvl w:val="0"/>
          <w:numId w:val="14"/>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кровли, включая вентиляционные и дымовые трубы, ограждающие решетки, выходы на кровлю;</w:t>
      </w:r>
    </w:p>
    <w:p w:rsidR="00693698" w:rsidRPr="00693698" w:rsidRDefault="00693698" w:rsidP="00DE33AD">
      <w:pPr>
        <w:numPr>
          <w:ilvl w:val="0"/>
          <w:numId w:val="14"/>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архитектурные детали и облицовка (колонны, пилястры, фризы и др.);</w:t>
      </w:r>
    </w:p>
    <w:p w:rsidR="00693698" w:rsidRPr="00693698" w:rsidRDefault="00693698" w:rsidP="00DE33AD">
      <w:pPr>
        <w:numPr>
          <w:ilvl w:val="0"/>
          <w:numId w:val="14"/>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водосточные трубы, включая воронки;</w:t>
      </w:r>
    </w:p>
    <w:p w:rsidR="00693698" w:rsidRPr="00693698" w:rsidRDefault="00693698" w:rsidP="00DE33AD">
      <w:pPr>
        <w:numPr>
          <w:ilvl w:val="0"/>
          <w:numId w:val="14"/>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парапетные и оконные ограждения, решетки, металлическая отделка окон, балконов, поясков, выступов цоколя, свесов;</w:t>
      </w:r>
    </w:p>
    <w:p w:rsidR="00693698" w:rsidRPr="00693698" w:rsidRDefault="00693698" w:rsidP="00DE33AD">
      <w:pPr>
        <w:numPr>
          <w:ilvl w:val="0"/>
          <w:numId w:val="14"/>
        </w:numPr>
        <w:tabs>
          <w:tab w:val="left" w:pos="1134"/>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навесные металлические конструкции (</w:t>
      </w:r>
      <w:proofErr w:type="spellStart"/>
      <w:r w:rsidRPr="00693698">
        <w:rPr>
          <w:rFonts w:ascii="Times New Roman" w:eastAsia="Times New Roman" w:hAnsi="Times New Roman" w:cs="Times New Roman"/>
          <w:sz w:val="24"/>
          <w:szCs w:val="24"/>
          <w:lang w:eastAsia="ru-RU"/>
        </w:rPr>
        <w:t>флагодержатели</w:t>
      </w:r>
      <w:proofErr w:type="spellEnd"/>
      <w:r w:rsidRPr="00693698">
        <w:rPr>
          <w:rFonts w:ascii="Times New Roman" w:eastAsia="Times New Roman" w:hAnsi="Times New Roman" w:cs="Times New Roman"/>
          <w:sz w:val="24"/>
          <w:szCs w:val="24"/>
          <w:lang w:eastAsia="ru-RU"/>
        </w:rPr>
        <w:t>, анкеры, пожарные лестницы, вентиляционное оборудование);</w:t>
      </w:r>
    </w:p>
    <w:p w:rsidR="00693698" w:rsidRPr="00693698" w:rsidRDefault="00693698" w:rsidP="00DE33AD">
      <w:pPr>
        <w:numPr>
          <w:ilvl w:val="0"/>
          <w:numId w:val="14"/>
        </w:numPr>
        <w:tabs>
          <w:tab w:val="left" w:pos="1134"/>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стекла, рамы, балконные двери;</w:t>
      </w:r>
    </w:p>
    <w:p w:rsidR="00693698" w:rsidRPr="00693698" w:rsidRDefault="00693698" w:rsidP="00DE33AD">
      <w:pPr>
        <w:numPr>
          <w:ilvl w:val="0"/>
          <w:numId w:val="14"/>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стационарные ограждения, прилегающие к зданиям;</w:t>
      </w:r>
    </w:p>
    <w:p w:rsidR="00693698" w:rsidRPr="00693698" w:rsidRDefault="00693698" w:rsidP="00DE33AD">
      <w:pPr>
        <w:numPr>
          <w:ilvl w:val="0"/>
          <w:numId w:val="14"/>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плоскостные сооружения и их элементы;</w:t>
      </w:r>
    </w:p>
    <w:p w:rsidR="00693698" w:rsidRPr="00693698" w:rsidRDefault="00693698" w:rsidP="00DE33AD">
      <w:pPr>
        <w:numPr>
          <w:ilvl w:val="0"/>
          <w:numId w:val="14"/>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малые архитектурные формы и элементы благоустройства;</w:t>
      </w:r>
    </w:p>
    <w:p w:rsidR="00693698" w:rsidRPr="00693698" w:rsidRDefault="00693698" w:rsidP="00DE33AD">
      <w:pPr>
        <w:numPr>
          <w:ilvl w:val="0"/>
          <w:numId w:val="14"/>
        </w:numPr>
        <w:tabs>
          <w:tab w:val="left" w:pos="1134"/>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конструкции, устанавливаемые на фасадах, крышах или иных внешних поверхностях, внешних зданий и, сооружений, в месте нахождения организации и/или непосредственно в месте реализации товара, оказания услуг в целях оформления зданий для доведения до сведения потребителей информации, указание которой является обязательным в силу </w:t>
      </w:r>
      <w:hyperlink r:id="rId12" w:history="1">
        <w:r w:rsidRPr="00693698">
          <w:rPr>
            <w:rFonts w:ascii="Times New Roman" w:eastAsia="Times New Roman" w:hAnsi="Times New Roman" w:cs="Times New Roman"/>
            <w:sz w:val="24"/>
            <w:szCs w:val="24"/>
            <w:lang w:eastAsia="ru-RU"/>
          </w:rPr>
          <w:t>статьи 9</w:t>
        </w:r>
      </w:hyperlink>
      <w:r w:rsidRPr="00693698">
        <w:rPr>
          <w:rFonts w:ascii="Times New Roman" w:eastAsia="Times New Roman" w:hAnsi="Times New Roman" w:cs="Times New Roman"/>
          <w:sz w:val="24"/>
          <w:szCs w:val="24"/>
          <w:lang w:eastAsia="ru-RU"/>
        </w:rPr>
        <w:t xml:space="preserve"> закона РФ от 07.02.1992 N 2300-1 "О защите прав потребителей"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w:t>
      </w:r>
      <w:r w:rsidRPr="00693698">
        <w:rPr>
          <w:rFonts w:ascii="Times New Roman" w:eastAsia="Times New Roman" w:hAnsi="Times New Roman" w:cs="Times New Roman"/>
          <w:sz w:val="24"/>
          <w:szCs w:val="24"/>
          <w:lang w:eastAsia="ru-RU"/>
        </w:rPr>
        <w:lastRenderedPageBreak/>
        <w:t>размещению в силу закона или размещается в силу обычая делового оборота и не преследует целей, связанных с рекламой.</w:t>
      </w:r>
    </w:p>
    <w:p w:rsidR="00693698" w:rsidRPr="00693698" w:rsidRDefault="00693698" w:rsidP="00693698">
      <w:pPr>
        <w:keepNext/>
        <w:keepLines/>
        <w:tabs>
          <w:tab w:val="left" w:pos="1134"/>
          <w:tab w:val="left" w:pos="1276"/>
          <w:tab w:val="left" w:pos="1418"/>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28" w:name="_Toc41919624"/>
      <w:bookmarkStart w:id="29" w:name="_Toc41921334"/>
      <w:bookmarkStart w:id="30" w:name="_Toc81496878"/>
      <w:r w:rsidRPr="00693698">
        <w:rPr>
          <w:rFonts w:ascii="Times New Roman" w:eastAsia="Calibri" w:hAnsi="Times New Roman" w:cs="Times New Roman"/>
          <w:b/>
          <w:bCs/>
          <w:iCs/>
          <w:sz w:val="24"/>
          <w:szCs w:val="24"/>
          <w:lang w:eastAsia="ru-RU"/>
        </w:rPr>
        <w:t>Архитектурный паспорт объекта</w:t>
      </w:r>
      <w:bookmarkEnd w:id="28"/>
      <w:bookmarkEnd w:id="29"/>
      <w:r w:rsidRPr="00693698">
        <w:rPr>
          <w:rFonts w:ascii="Times New Roman" w:eastAsia="Calibri" w:hAnsi="Times New Roman" w:cs="Times New Roman"/>
          <w:b/>
          <w:bCs/>
          <w:iCs/>
          <w:sz w:val="24"/>
          <w:szCs w:val="24"/>
          <w:lang w:eastAsia="ru-RU"/>
        </w:rPr>
        <w:t>.</w:t>
      </w:r>
      <w:bookmarkEnd w:id="30"/>
    </w:p>
    <w:p w:rsidR="00693698" w:rsidRPr="00693698" w:rsidRDefault="00693698" w:rsidP="00DE33AD">
      <w:pPr>
        <w:numPr>
          <w:ilvl w:val="0"/>
          <w:numId w:val="18"/>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Новое строительство зданий, сооружений (в том числе плоскостных сооружений) и их частей, а также реконструкция и капитальный ремонт, затрагивающие их внешнее оформление (колористическое решение внешних поверхностей стен, элементов фасадов зданий и материалов их исполнения), оборудование и благоустройство территории, могут осуществляться только в соответствии с архитектурным паспортом объекта, согласованным руководителем органа местного самоуправления, уполномоченного в сфере архитектуры и градостроительства (в случае передачи части полномочий администрацией городского поселения администрации Советского района -  начальник управления архитектуры и градостроительства, главный архитектор администрации Советского района).</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Требования по согласованию архитектурного паспорта объекта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 К материалам согласования архитектурного паспорта объекта предъявляются следующие общие требования, которые отображаются в проектной документации и состоят из текстовой и графической частей:</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текстовая часть включает в себя краткое основное описание проектного предложения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графическая часть представляет собой:</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а) ситуационный план, отражающий расположение объекта в структуре города;</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б) схему планировочной организации земельного участка со спецификацией элементов благоустройства и малых архитектурных форм;</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поэтажные планы, фасады, основной разрез здания;</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г) колористическое решение фасадов с отображением цвета и применяемых отделочных материалов;</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 в зависимости от размещения объекта дополнительные документы в соответствии с настоящей статьей;</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подробные разъяснения к графической части проектной документации:</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а)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(входных групп, крылец, навесов, козырьков, карнизов, балконов, лоджий, эркеров, веранд, террас, арок, витрин, окон, дверей, декоративных элементов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б) в зависимости от размещения, назначения или особенностей эксплуатации объектов в материалах согласования должно быть отражено:</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 решение по архитектурно-художественному освещению и праздничное световое оформление фасадов - для объектов,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 Любые изменения ранее согласованного архитектурного паспорта также подлежат согласованию руководителя органа местного самоуправления, уполномоченного в сфере архитектуры и градостроительства (в случае передачи части полномочий администрацией городского поселения администрации Советского района -  начальник управления архитектуры и градостроительства, главный архитектор администрации Советского района).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8. Архитектурное решение фасадов объекта должно формироваться с учетом: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функционального назначения объекта (жилой, промышленный, административный, культурно-просветительский, физкультурно-спортивный);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местоположения объекта в структуре города, округа, района, квартала (на пересечении улиц или на замыкании оси улицы, по красной линии застройки, внутри застройки);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зон визуального восприятия (участие в формировании силуэта и (или) панорамы застройки, визуальный акцент, визуальная доминанта);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типа и стилистики окружающей застройки;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 материала ограждающих конструкций окружающей застройки;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 возможностей и особенностей материалов, применяемых в ограждающих конструкциях (в том числе материалов облицовки).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9. Колористическое (цветовое) решение фасадов объекта должно формироваться с учетом: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колористических (цветовых) особенностей сложившейся окружающей застройки;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колористических (цветовых) возможностей и особенностей применяемых ограждающих конструкций и (или) материалов облицовки.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10. Любые изменения при строительстве, реконструкции объекта капитального строительства согласование архитектурного паспорта объекта должно быть получено застройщиком (заказчиком) после разработки градостроительного плана земельного участка, но до подачи в администрацию города заявления на получение разрешения на строительство (реконструкцию).</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11. При капитальном ремонте объекта работы должны производиться только после согласования проектной документации и архитектурного паспорта объекта с администрацией городского поселения. Если объект построен по индивидуальному проекту, то планируемые изменения дополнительно согласовываются с автором проекта.</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12.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w:t>
      </w:r>
      <w:r w:rsidRPr="00693698">
        <w:rPr>
          <w:rFonts w:ascii="Times New Roman" w:eastAsia="Times New Roman" w:hAnsi="Times New Roman" w:cs="Times New Roman"/>
          <w:sz w:val="24"/>
          <w:szCs w:val="24"/>
          <w:lang w:eastAsia="ru-RU"/>
        </w:rPr>
        <w:lastRenderedPageBreak/>
        <w:t xml:space="preserve">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w:t>
      </w:r>
      <w:hyperlink r:id="rId13" w:history="1">
        <w:r w:rsidRPr="00693698">
          <w:rPr>
            <w:rFonts w:ascii="Times New Roman" w:eastAsia="Times New Roman" w:hAnsi="Times New Roman" w:cs="Times New Roman"/>
            <w:sz w:val="24"/>
            <w:szCs w:val="24"/>
            <w:lang w:eastAsia="ru-RU"/>
          </w:rPr>
          <w:t>кодексом</w:t>
        </w:r>
      </w:hyperlink>
      <w:r w:rsidRPr="00693698">
        <w:rPr>
          <w:rFonts w:ascii="Times New Roman" w:eastAsia="Times New Roman" w:hAnsi="Times New Roman" w:cs="Times New Roman"/>
          <w:sz w:val="24"/>
          <w:szCs w:val="24"/>
          <w:lang w:eastAsia="ru-RU"/>
        </w:rPr>
        <w:t xml:space="preserve"> Российской Федерации).</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13. Материалы, отражающие архитектурный паспорт объекта, заказчик, застройщик или собственник объекта направляет в администрацию городского поселения в двух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 Несоответствие внешнего вида объекта проектной документации, является нарушением Правил.</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15. Для обоснования принятых проектных решений объектов, граничащих с городскими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архитектурном паспорте объектов, должны быть представлены дополнительные графические материалы (развертки по улицам, панорамы, перспективные изображения).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16. При принятии решения об утверждении архитектурных паспортов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 с рассмотрением проекта на Градостроительном совете администрации городского поселения.</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17.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18. Любое отклонение от проектного предложения архитектурного паспорта является нарушением настоящих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проектной документации и согласовано.</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19. При проектировании зданий (в том числе жилых), расположенных вдоль магистральных улиц городского значения,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встроенных помещений обслуживания, на уровне 1 - 2-го этажей должно предусматриваться устройство витрин.</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31" w:name="_Toc41919625"/>
      <w:bookmarkStart w:id="32" w:name="_Toc41921335"/>
      <w:bookmarkStart w:id="33" w:name="_Toc81496879"/>
      <w:r w:rsidRPr="00693698">
        <w:rPr>
          <w:rFonts w:ascii="Times New Roman" w:eastAsia="Calibri" w:hAnsi="Times New Roman" w:cs="Times New Roman"/>
          <w:b/>
          <w:bCs/>
          <w:iCs/>
          <w:sz w:val="24"/>
          <w:szCs w:val="24"/>
          <w:lang w:eastAsia="ru-RU"/>
        </w:rPr>
        <w:t>Поддержание архитектурного облика фасада здания</w:t>
      </w:r>
      <w:bookmarkEnd w:id="31"/>
      <w:bookmarkEnd w:id="32"/>
      <w:bookmarkEnd w:id="33"/>
    </w:p>
    <w:p w:rsidR="00693698" w:rsidRPr="00693698" w:rsidRDefault="00693698" w:rsidP="00DE33AD">
      <w:pPr>
        <w:numPr>
          <w:ilvl w:val="0"/>
          <w:numId w:val="19"/>
        </w:numPr>
        <w:tabs>
          <w:tab w:val="left" w:pos="0"/>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Собственники зданий и сооружений (в случае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обязаны поддерживать в исправном состоянии фасады зданий и сооружений и сохранять их </w:t>
      </w:r>
      <w:r w:rsidRPr="00693698">
        <w:rPr>
          <w:rFonts w:ascii="Times New Roman" w:eastAsia="Times New Roman" w:hAnsi="Times New Roman" w:cs="Times New Roman"/>
          <w:sz w:val="24"/>
          <w:szCs w:val="24"/>
          <w:lang w:eastAsia="ru-RU"/>
        </w:rPr>
        <w:lastRenderedPageBreak/>
        <w:t>архитектурно-художественный облик, включая в себя проведение обязательной очистки от загрязнений, в том числе от загрязненных вне установленных мест надписей, рисунков, объявлений и иной информации.</w:t>
      </w:r>
    </w:p>
    <w:p w:rsidR="00693698" w:rsidRPr="00693698" w:rsidRDefault="00693698" w:rsidP="00DE33AD">
      <w:pPr>
        <w:numPr>
          <w:ilvl w:val="0"/>
          <w:numId w:val="19"/>
        </w:numPr>
        <w:tabs>
          <w:tab w:val="left" w:pos="0"/>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Нарушение композиции фасада за счет произвольного изменения архитектурного облика, остекления, оборудования балконов и лоджий, устройства новых балконов и лоджий или ликвидации существующих не допускается.</w:t>
      </w:r>
    </w:p>
    <w:p w:rsidR="00693698" w:rsidRPr="00693698" w:rsidRDefault="00693698" w:rsidP="00DE33AD">
      <w:pPr>
        <w:numPr>
          <w:ilvl w:val="0"/>
          <w:numId w:val="19"/>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Изменение устройства и оборудования балконов и лоджий, не нарушающее архитектурного облика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архитектурного проекта, согласованного в установленном порядке.</w:t>
      </w:r>
    </w:p>
    <w:p w:rsidR="00693698" w:rsidRPr="00693698" w:rsidRDefault="00693698" w:rsidP="00DE33AD">
      <w:pPr>
        <w:numPr>
          <w:ilvl w:val="0"/>
          <w:numId w:val="19"/>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облику фасада.</w:t>
      </w:r>
    </w:p>
    <w:p w:rsidR="00693698" w:rsidRPr="00693698" w:rsidRDefault="00693698" w:rsidP="00DE33AD">
      <w:pPr>
        <w:numPr>
          <w:ilvl w:val="0"/>
          <w:numId w:val="19"/>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rsidR="00693698" w:rsidRPr="00693698" w:rsidRDefault="00693698" w:rsidP="00DE33AD">
      <w:pPr>
        <w:numPr>
          <w:ilvl w:val="0"/>
          <w:numId w:val="19"/>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Владельцы (правообладатели)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693698" w:rsidRPr="00693698" w:rsidRDefault="00693698" w:rsidP="00DE33AD">
      <w:pPr>
        <w:numPr>
          <w:ilvl w:val="0"/>
          <w:numId w:val="19"/>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rsidR="00693698" w:rsidRPr="00693698" w:rsidRDefault="00693698" w:rsidP="00DE33AD">
      <w:pPr>
        <w:numPr>
          <w:ilvl w:val="0"/>
          <w:numId w:val="19"/>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Расположение лоджий и балконов на фасадах зданий и сооружений, характер их устройства и внешний вид должны соответствовать архитектурному облику фасада, предусмотренному проектным решением.</w:t>
      </w:r>
    </w:p>
    <w:p w:rsidR="00693698" w:rsidRPr="00693698" w:rsidRDefault="00693698" w:rsidP="00DE33AD">
      <w:pPr>
        <w:numPr>
          <w:ilvl w:val="0"/>
          <w:numId w:val="19"/>
        </w:numPr>
        <w:tabs>
          <w:tab w:val="left" w:pos="993"/>
        </w:tabs>
        <w:spacing w:after="0"/>
        <w:ind w:firstLine="34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Основными принципами устройства балконов и лоджий на фасадах являются:</w:t>
      </w:r>
    </w:p>
    <w:p w:rsidR="00693698" w:rsidRPr="00693698" w:rsidRDefault="00693698" w:rsidP="00DE33AD">
      <w:pPr>
        <w:numPr>
          <w:ilvl w:val="1"/>
          <w:numId w:val="12"/>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единый характер на всей поверхности фасада (фасадов);</w:t>
      </w:r>
    </w:p>
    <w:p w:rsidR="00693698" w:rsidRPr="00693698" w:rsidRDefault="00693698" w:rsidP="00DE33AD">
      <w:pPr>
        <w:numPr>
          <w:ilvl w:val="1"/>
          <w:numId w:val="12"/>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поэтажная группировка (единый характер в соответствии с поэтажными членениями фасада);</w:t>
      </w:r>
    </w:p>
    <w:p w:rsidR="00693698" w:rsidRPr="00693698" w:rsidRDefault="00693698" w:rsidP="00DE33AD">
      <w:pPr>
        <w:numPr>
          <w:ilvl w:val="1"/>
          <w:numId w:val="12"/>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вертикальная группировка (единый характер в соответствии с размещением вертикальных внутренних коммуникаций, эркеров);</w:t>
      </w:r>
    </w:p>
    <w:p w:rsidR="00693698" w:rsidRPr="00693698" w:rsidRDefault="00693698" w:rsidP="00DE33AD">
      <w:pPr>
        <w:numPr>
          <w:ilvl w:val="1"/>
          <w:numId w:val="12"/>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сплошное остекление фасада (части фасада).</w:t>
      </w:r>
      <w:bookmarkStart w:id="34" w:name="_Toc41919626"/>
      <w:bookmarkStart w:id="35" w:name="_Toc41921336"/>
    </w:p>
    <w:p w:rsidR="00693698" w:rsidRPr="00693698" w:rsidRDefault="00693698" w:rsidP="00693698">
      <w:pPr>
        <w:keepNext/>
        <w:keepLines/>
        <w:tabs>
          <w:tab w:val="left" w:pos="0"/>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36" w:name="_Toc81496880"/>
      <w:r w:rsidRPr="00693698">
        <w:rPr>
          <w:rFonts w:ascii="Times New Roman" w:eastAsia="Calibri" w:hAnsi="Times New Roman" w:cs="Times New Roman"/>
          <w:b/>
          <w:bCs/>
          <w:iCs/>
          <w:sz w:val="24"/>
          <w:szCs w:val="24"/>
          <w:lang w:eastAsia="ru-RU"/>
        </w:rPr>
        <w:t xml:space="preserve"> Размещение дополнительных элементов на фасаде здания</w:t>
      </w:r>
      <w:bookmarkEnd w:id="34"/>
      <w:bookmarkEnd w:id="35"/>
      <w:bookmarkEnd w:id="36"/>
    </w:p>
    <w:p w:rsidR="00693698" w:rsidRPr="00693698" w:rsidRDefault="00693698" w:rsidP="00C31C00">
      <w:pPr>
        <w:numPr>
          <w:ilvl w:val="0"/>
          <w:numId w:val="19"/>
        </w:numPr>
        <w:tabs>
          <w:tab w:val="left" w:pos="993"/>
          <w:tab w:val="left" w:pos="1418"/>
        </w:tabs>
        <w:spacing w:after="0"/>
        <w:ind w:left="142"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наружных кондиционеров и антенн типа "тарелка" на фасадах зданий, ориентированных на улицы городского поселения, площади, парки, скверы, набережные и другие общественные территории городского поселения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архитектурном паспорте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693698" w:rsidRPr="00693698" w:rsidRDefault="00693698" w:rsidP="00C31C00">
      <w:pPr>
        <w:numPr>
          <w:ilvl w:val="0"/>
          <w:numId w:val="19"/>
        </w:numPr>
        <w:tabs>
          <w:tab w:val="left" w:pos="993"/>
          <w:tab w:val="left" w:pos="1418"/>
        </w:tabs>
        <w:spacing w:after="0"/>
        <w:ind w:left="142"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Ввод кабелей сетей систем электросвязи, а также абонентских слаботочных сетей в жилые и общественные здания должен быть выполнен в подземном исполнении.</w:t>
      </w:r>
    </w:p>
    <w:p w:rsidR="00693698" w:rsidRPr="00693698" w:rsidRDefault="00693698" w:rsidP="00693698">
      <w:pPr>
        <w:keepNext/>
        <w:keepLines/>
        <w:tabs>
          <w:tab w:val="left" w:pos="1134"/>
          <w:tab w:val="left" w:pos="1276"/>
          <w:tab w:val="left" w:pos="1418"/>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37" w:name="_Toc41919627"/>
      <w:bookmarkStart w:id="38" w:name="_Toc41921337"/>
      <w:bookmarkStart w:id="39" w:name="_Toc81496881"/>
      <w:r w:rsidRPr="00693698">
        <w:rPr>
          <w:rFonts w:ascii="Times New Roman" w:eastAsia="Calibri" w:hAnsi="Times New Roman" w:cs="Times New Roman"/>
          <w:b/>
          <w:bCs/>
          <w:iCs/>
          <w:sz w:val="24"/>
          <w:szCs w:val="24"/>
          <w:lang w:eastAsia="ru-RU"/>
        </w:rPr>
        <w:t>Домовые знаки</w:t>
      </w:r>
      <w:bookmarkEnd w:id="37"/>
      <w:bookmarkEnd w:id="38"/>
      <w:bookmarkEnd w:id="39"/>
    </w:p>
    <w:p w:rsidR="00693698" w:rsidRPr="00693698" w:rsidRDefault="00693698" w:rsidP="00C31C00">
      <w:pPr>
        <w:numPr>
          <w:ilvl w:val="0"/>
          <w:numId w:val="19"/>
        </w:numPr>
        <w:tabs>
          <w:tab w:val="left" w:pos="0"/>
          <w:tab w:val="left" w:pos="1418"/>
        </w:tabs>
        <w:spacing w:after="0"/>
        <w:ind w:left="142"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 зданиях и сооружениях городского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w:t>
      </w:r>
      <w:proofErr w:type="spellStart"/>
      <w:r w:rsidRPr="00693698">
        <w:rPr>
          <w:rFonts w:ascii="Times New Roman" w:eastAsia="Times New Roman" w:hAnsi="Times New Roman" w:cs="Times New Roman"/>
          <w:sz w:val="24"/>
          <w:szCs w:val="24"/>
          <w:lang w:eastAsia="ru-RU"/>
        </w:rPr>
        <w:t>флагодержатели</w:t>
      </w:r>
      <w:proofErr w:type="spellEnd"/>
      <w:r w:rsidRPr="00693698">
        <w:rPr>
          <w:rFonts w:ascii="Times New Roman" w:eastAsia="Times New Roman" w:hAnsi="Times New Roman" w:cs="Times New Roman"/>
          <w:sz w:val="24"/>
          <w:szCs w:val="24"/>
          <w:lang w:eastAsia="ru-RU"/>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
    <w:p w:rsidR="00693698" w:rsidRPr="00693698" w:rsidRDefault="00693698" w:rsidP="00C31C00">
      <w:pPr>
        <w:numPr>
          <w:ilvl w:val="0"/>
          <w:numId w:val="19"/>
        </w:numPr>
        <w:tabs>
          <w:tab w:val="left" w:pos="993"/>
          <w:tab w:val="left" w:pos="1418"/>
        </w:tabs>
        <w:spacing w:after="0"/>
        <w:ind w:left="142"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Состав домовых знаков определяется функциональным назначением здания, сооружения, его местоположением относительно улично-дорожной сети. Схемы размещения домовых знаков приведены в графическом </w:t>
      </w:r>
      <w:hyperlink w:anchor="P2028" w:history="1">
        <w:r w:rsidRPr="00693698">
          <w:rPr>
            <w:rFonts w:ascii="Times New Roman" w:eastAsia="Times New Roman" w:hAnsi="Times New Roman" w:cs="Times New Roman"/>
            <w:sz w:val="24"/>
            <w:szCs w:val="24"/>
            <w:lang w:eastAsia="ru-RU"/>
          </w:rPr>
          <w:t>приложении</w:t>
        </w:r>
      </w:hyperlink>
      <w:r w:rsidRPr="00693698">
        <w:rPr>
          <w:rFonts w:ascii="Times New Roman" w:eastAsia="Times New Roman" w:hAnsi="Times New Roman" w:cs="Times New Roman"/>
          <w:sz w:val="24"/>
          <w:szCs w:val="24"/>
          <w:lang w:eastAsia="ru-RU"/>
        </w:rPr>
        <w:t xml:space="preserve"> к настоящим Правилам.</w:t>
      </w:r>
    </w:p>
    <w:p w:rsidR="00693698" w:rsidRPr="00693698" w:rsidRDefault="00693698" w:rsidP="00693698">
      <w:pPr>
        <w:keepNext/>
        <w:keepLines/>
        <w:tabs>
          <w:tab w:val="left" w:pos="1134"/>
          <w:tab w:val="left" w:pos="1276"/>
          <w:tab w:val="left" w:pos="1418"/>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40" w:name="_Toc81496882"/>
      <w:r w:rsidRPr="00693698">
        <w:rPr>
          <w:rFonts w:ascii="Times New Roman" w:eastAsia="Calibri" w:hAnsi="Times New Roman" w:cs="Times New Roman"/>
          <w:b/>
          <w:bCs/>
          <w:iCs/>
          <w:sz w:val="24"/>
          <w:szCs w:val="24"/>
          <w:lang w:eastAsia="ru-RU"/>
        </w:rPr>
        <w:t>Требования к внешнему виду и устройству указателей наименования улиц и номеров домов.</w:t>
      </w:r>
      <w:bookmarkEnd w:id="40"/>
    </w:p>
    <w:p w:rsidR="00693698" w:rsidRPr="00693698" w:rsidRDefault="00693698" w:rsidP="00C31C00">
      <w:pPr>
        <w:numPr>
          <w:ilvl w:val="0"/>
          <w:numId w:val="19"/>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Указатели названий улиц и номеров домов изготавливаются из композита или оцинкованной стали.</w:t>
      </w:r>
    </w:p>
    <w:p w:rsidR="00693698" w:rsidRPr="00693698" w:rsidRDefault="00693698" w:rsidP="00C31C00">
      <w:pPr>
        <w:numPr>
          <w:ilvl w:val="0"/>
          <w:numId w:val="19"/>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Наименование улиц должно быть полным, за исключением слов «улица», «проезд», «переулок» и т.п. в соответствии с принятыми сокращениями (например: ул., </w:t>
      </w:r>
      <w:proofErr w:type="spellStart"/>
      <w:r w:rsidRPr="00693698">
        <w:rPr>
          <w:rFonts w:ascii="Times New Roman" w:eastAsia="Times New Roman" w:hAnsi="Times New Roman" w:cs="Times New Roman"/>
          <w:sz w:val="24"/>
          <w:szCs w:val="24"/>
          <w:lang w:eastAsia="ru-RU"/>
        </w:rPr>
        <w:t>пр</w:t>
      </w:r>
      <w:proofErr w:type="spellEnd"/>
      <w:r w:rsidRPr="00693698">
        <w:rPr>
          <w:rFonts w:ascii="Times New Roman" w:eastAsia="Times New Roman" w:hAnsi="Times New Roman" w:cs="Times New Roman"/>
          <w:sz w:val="24"/>
          <w:szCs w:val="24"/>
          <w:lang w:eastAsia="ru-RU"/>
        </w:rPr>
        <w:t>-д., пер. и т.п.).</w:t>
      </w:r>
    </w:p>
    <w:p w:rsidR="00693698" w:rsidRPr="00693698" w:rsidRDefault="00693698" w:rsidP="00C31C00">
      <w:pPr>
        <w:numPr>
          <w:ilvl w:val="0"/>
          <w:numId w:val="19"/>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Наименование улицы должно выполняться с прописной буквы, слова «улица», «проезд», «переулок» и т.п. - строчными (например: пер.. Молодежный, улица Ленина).</w:t>
      </w:r>
    </w:p>
    <w:p w:rsidR="00693698" w:rsidRPr="00693698" w:rsidRDefault="00693698" w:rsidP="00C31C00">
      <w:pPr>
        <w:numPr>
          <w:ilvl w:val="0"/>
          <w:numId w:val="19"/>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Написание наименований улиц производится в строгом соответствии с обозначением их в реестре адресов объектов недвижимости муниципального образования.</w:t>
      </w:r>
    </w:p>
    <w:p w:rsidR="00693698" w:rsidRPr="00693698" w:rsidRDefault="00693698" w:rsidP="00C31C00">
      <w:pPr>
        <w:numPr>
          <w:ilvl w:val="0"/>
          <w:numId w:val="19"/>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Указатели улиц представляют собой табличку прямоугольной формы, длина которой зависит от количества букв, высотой 250 миллиметров, по краю указателя выполняется кайма синего цвета шириной 10 миллиметров. На белом фоне синими буквами указывается наименование улицы.</w:t>
      </w:r>
    </w:p>
    <w:p w:rsidR="00693698" w:rsidRPr="00693698" w:rsidRDefault="00693698" w:rsidP="00C31C00">
      <w:pPr>
        <w:numPr>
          <w:ilvl w:val="0"/>
          <w:numId w:val="19"/>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Совмещённые указатели представляют собой табличку прямоугольной формы высотой 250 миллиметров, по краю аншлага выполняется кайма синего цвета шириной 10 миллиметров. На белом фоне синими буквами указывается наименование улицы, на синем фоне белыми буквами - номер дома.</w:t>
      </w:r>
    </w:p>
    <w:p w:rsidR="00693698" w:rsidRPr="00693698" w:rsidRDefault="00693698" w:rsidP="00C31C00">
      <w:pPr>
        <w:numPr>
          <w:ilvl w:val="0"/>
          <w:numId w:val="19"/>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Указатели номеров домов представляют собой таблички прямоугольной формы размером 250х250 миллиметров, если надпись содержит до двух знаков, размером 250х300 миллиметров - если надпись содержит 3 знака, размером 250х400 миллиметров - если надпись содержит 4 знака. На синем фоне белыми буквами указывается номер дома.</w:t>
      </w:r>
    </w:p>
    <w:p w:rsidR="00693698" w:rsidRPr="00693698" w:rsidRDefault="00693698" w:rsidP="00C31C00">
      <w:pPr>
        <w:numPr>
          <w:ilvl w:val="0"/>
          <w:numId w:val="19"/>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Таблички выполняются из оцинкованного железа шириной 200 миллиметров, длиной 350 миллиметров. На синем фоне белыми буквами и цифрами указываются номер подъезда и номера квартир в данном подъезде через тире первый и последний. Допускается выполнять раздельные таблички с номерами подъездов и номерами квартир.</w:t>
      </w:r>
    </w:p>
    <w:p w:rsidR="00693698" w:rsidRPr="00693698" w:rsidRDefault="00693698" w:rsidP="00C31C00">
      <w:pPr>
        <w:numPr>
          <w:ilvl w:val="0"/>
          <w:numId w:val="19"/>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Указатели размещаются на стене фасадной части многоквартирного дома, индивидуального жилого (дачного) дома, общественных зданий, зданий учреждений, предприятий и организаций независимо от формы собственности и ведомственной принадлежности (далее - здание) на высоте 2 - 3,5 метра от земли.</w:t>
      </w:r>
    </w:p>
    <w:p w:rsidR="00693698" w:rsidRPr="00693698" w:rsidRDefault="00693698" w:rsidP="00DE33AD">
      <w:pPr>
        <w:numPr>
          <w:ilvl w:val="0"/>
          <w:numId w:val="19"/>
        </w:numPr>
        <w:tabs>
          <w:tab w:val="left" w:pos="1134"/>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Если здание стоит на перекрёстке улиц, указатели дублируются на расстоянии 1 метр от угла на торцевой части здания со стороны улицы.</w:t>
      </w:r>
    </w:p>
    <w:p w:rsidR="00693698" w:rsidRPr="00693698" w:rsidRDefault="00693698" w:rsidP="00DE33AD">
      <w:pPr>
        <w:numPr>
          <w:ilvl w:val="0"/>
          <w:numId w:val="19"/>
        </w:numPr>
        <w:tabs>
          <w:tab w:val="left" w:pos="1134"/>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Если здание ограждено по периметру и видимость указателей ограничена, их размещают на внешнем ограждении (заборе) на расстоянии 300 мм от верхнего края ограждения. При пересечении улиц (проездов) указатели дублируются на расстоянии 1 метр от угла ограждения (забора). В случае если ограждение включает в себя земельные участки более одного здания, указатели устанавливаются возле каждого входа на территорию зданий.</w:t>
      </w:r>
    </w:p>
    <w:p w:rsidR="00693698" w:rsidRPr="00693698" w:rsidRDefault="00693698" w:rsidP="00DE33AD">
      <w:pPr>
        <w:numPr>
          <w:ilvl w:val="0"/>
          <w:numId w:val="19"/>
        </w:numPr>
        <w:tabs>
          <w:tab w:val="left" w:pos="1134"/>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Указатели должны быть размещены таким образом, чтобы была возможность их свободного обозрения со стороны улицы.</w:t>
      </w:r>
    </w:p>
    <w:p w:rsidR="00693698" w:rsidRPr="00693698" w:rsidRDefault="00693698" w:rsidP="00DE33AD">
      <w:pPr>
        <w:numPr>
          <w:ilvl w:val="0"/>
          <w:numId w:val="19"/>
        </w:numPr>
        <w:tabs>
          <w:tab w:val="left" w:pos="1134"/>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Таблички размещаются непосредственно между козырьком входной группы и подъездной дверью.</w:t>
      </w:r>
    </w:p>
    <w:p w:rsidR="00693698" w:rsidRPr="00693698" w:rsidRDefault="00693698" w:rsidP="00DE33AD">
      <w:pPr>
        <w:numPr>
          <w:ilvl w:val="0"/>
          <w:numId w:val="19"/>
        </w:numPr>
        <w:tabs>
          <w:tab w:val="left" w:pos="1134"/>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(замена) указателей, табличек производится в случае отсутствия, физического износа или изменения адреса.</w:t>
      </w:r>
    </w:p>
    <w:p w:rsidR="00693698" w:rsidRPr="00693698" w:rsidRDefault="00693698" w:rsidP="00DE33AD">
      <w:pPr>
        <w:numPr>
          <w:ilvl w:val="0"/>
          <w:numId w:val="19"/>
        </w:numPr>
        <w:tabs>
          <w:tab w:val="left" w:pos="1134"/>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На территории городского поселения устанавливаются:</w:t>
      </w:r>
    </w:p>
    <w:p w:rsidR="00693698" w:rsidRPr="00693698" w:rsidRDefault="00693698" w:rsidP="00DE33AD">
      <w:pPr>
        <w:numPr>
          <w:ilvl w:val="0"/>
          <w:numId w:val="16"/>
        </w:numPr>
        <w:tabs>
          <w:tab w:val="left" w:pos="993"/>
          <w:tab w:val="left" w:pos="1418"/>
        </w:tabs>
        <w:spacing w:after="0"/>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указатели наименований проспектов, улиц, площадей, переулков, проездов, скверов, устанавливаемые на фасадах зданий (далее - аншлаги улиц);</w:t>
      </w:r>
    </w:p>
    <w:p w:rsidR="00693698" w:rsidRPr="00693698" w:rsidRDefault="00693698" w:rsidP="00DE33AD">
      <w:pPr>
        <w:numPr>
          <w:ilvl w:val="0"/>
          <w:numId w:val="16"/>
        </w:numPr>
        <w:tabs>
          <w:tab w:val="left" w:pos="993"/>
          <w:tab w:val="left" w:pos="1418"/>
        </w:tabs>
        <w:spacing w:after="0"/>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совмещённые указатели наименований улиц и номеров зданий (далее - совмещённые аншлаги);</w:t>
      </w:r>
    </w:p>
    <w:p w:rsidR="00693698" w:rsidRPr="00693698" w:rsidRDefault="00693698" w:rsidP="00DE33AD">
      <w:pPr>
        <w:numPr>
          <w:ilvl w:val="0"/>
          <w:numId w:val="16"/>
        </w:numPr>
        <w:tabs>
          <w:tab w:val="left" w:pos="993"/>
          <w:tab w:val="left" w:pos="1418"/>
        </w:tabs>
        <w:spacing w:after="0"/>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указатели номеров подъездов и расположенных в них квартир (далее - таблички).</w:t>
      </w:r>
    </w:p>
    <w:p w:rsidR="00693698" w:rsidRPr="00693698" w:rsidRDefault="00C31C00" w:rsidP="00693698">
      <w:pPr>
        <w:tabs>
          <w:tab w:val="left" w:pos="993"/>
        </w:tabs>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93698" w:rsidRPr="00693698">
        <w:rPr>
          <w:rFonts w:ascii="Times New Roman" w:eastAsia="Times New Roman" w:hAnsi="Times New Roman" w:cs="Times New Roman"/>
          <w:sz w:val="24"/>
          <w:szCs w:val="24"/>
          <w:lang w:eastAsia="ru-RU"/>
        </w:rPr>
        <w:t>48. Основными требованиями к эксплуатации указателей наименований улиц и номеров домов являются:</w:t>
      </w:r>
    </w:p>
    <w:p w:rsidR="00693698" w:rsidRPr="00693698" w:rsidRDefault="00693698" w:rsidP="00C31C00">
      <w:pPr>
        <w:numPr>
          <w:ilvl w:val="0"/>
          <w:numId w:val="15"/>
        </w:numPr>
        <w:tabs>
          <w:tab w:val="left" w:pos="993"/>
        </w:tabs>
        <w:spacing w:after="0"/>
        <w:ind w:left="0" w:firstLine="1134"/>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контроль за наличием и техническим состоянием знаков, поддержание внешнего вида, периодическая очистка знаков;</w:t>
      </w:r>
    </w:p>
    <w:p w:rsidR="00693698" w:rsidRPr="00693698" w:rsidRDefault="00693698" w:rsidP="00C31C00">
      <w:pPr>
        <w:numPr>
          <w:ilvl w:val="0"/>
          <w:numId w:val="15"/>
        </w:numPr>
        <w:tabs>
          <w:tab w:val="left" w:pos="993"/>
        </w:tabs>
        <w:spacing w:after="0"/>
        <w:ind w:left="0" w:firstLine="1134"/>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процессе подготовки к ремонтным работам обеспечивается снятие с последующей заменой или укрытие на время ремонта остающихся на фасадах указателей наименований улиц и номеров домов;</w:t>
      </w:r>
    </w:p>
    <w:p w:rsidR="00693698" w:rsidRPr="00693698" w:rsidRDefault="00693698" w:rsidP="00C31C00">
      <w:pPr>
        <w:numPr>
          <w:ilvl w:val="0"/>
          <w:numId w:val="15"/>
        </w:numPr>
        <w:tabs>
          <w:tab w:val="left" w:pos="993"/>
        </w:tabs>
        <w:spacing w:after="0"/>
        <w:ind w:left="0" w:firstLine="1134"/>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регулирование условий видимости знаков (высоты зеленых насаждений).</w:t>
      </w:r>
    </w:p>
    <w:p w:rsidR="00693698" w:rsidRPr="00693698" w:rsidRDefault="00693698" w:rsidP="00C31C00">
      <w:pPr>
        <w:tabs>
          <w:tab w:val="left" w:pos="993"/>
          <w:tab w:val="left" w:pos="1418"/>
        </w:tabs>
        <w:spacing w:after="0"/>
        <w:ind w:firstLine="1134"/>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49. Обязанность по установке, содержанию и замене аншлагов и табличек возлагается на собственников зданий или лиц, уполномоченных собственниками.</w:t>
      </w:r>
    </w:p>
    <w:p w:rsidR="00693698" w:rsidRPr="00693698" w:rsidRDefault="00693698" w:rsidP="00C31C00">
      <w:pPr>
        <w:tabs>
          <w:tab w:val="left" w:pos="993"/>
          <w:tab w:val="left" w:pos="1418"/>
        </w:tabs>
        <w:spacing w:after="0"/>
        <w:ind w:firstLine="1134"/>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50. Установка указателей, размещаемых на вновь построенных (реконструированных) зданиях, выполняется за счёт средств застройщиков.</w:t>
      </w:r>
    </w:p>
    <w:p w:rsidR="00693698" w:rsidRPr="00693698" w:rsidRDefault="00693698" w:rsidP="00C31C00">
      <w:pPr>
        <w:tabs>
          <w:tab w:val="left" w:pos="993"/>
          <w:tab w:val="left" w:pos="1418"/>
        </w:tabs>
        <w:spacing w:after="0"/>
        <w:ind w:firstLine="1134"/>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51. </w:t>
      </w:r>
      <w:proofErr w:type="spellStart"/>
      <w:r w:rsidRPr="00693698">
        <w:rPr>
          <w:rFonts w:ascii="Times New Roman" w:eastAsia="Times New Roman" w:hAnsi="Times New Roman" w:cs="Times New Roman"/>
          <w:sz w:val="24"/>
          <w:szCs w:val="24"/>
          <w:lang w:eastAsia="ru-RU"/>
        </w:rPr>
        <w:t>Флагодержатели</w:t>
      </w:r>
      <w:proofErr w:type="spellEnd"/>
      <w:r w:rsidRPr="00693698">
        <w:rPr>
          <w:rFonts w:ascii="Times New Roman" w:eastAsia="Times New Roman" w:hAnsi="Times New Roman" w:cs="Times New Roman"/>
          <w:sz w:val="24"/>
          <w:szCs w:val="24"/>
          <w:lang w:eastAsia="ru-RU"/>
        </w:rPr>
        <w:t>, полигонометрические знаки, указатели пожарных гидрантов, указатели грунтовых геодезических знаков, указатели камер магистрали и колодцев водопроводной сети, указатели городской канализации, указатели сооружений подземного газопровода устанавливаются на здания, сооружения при необходимости.</w:t>
      </w:r>
    </w:p>
    <w:p w:rsidR="00693698" w:rsidRPr="00693698" w:rsidRDefault="00693698" w:rsidP="00C31C00">
      <w:pPr>
        <w:tabs>
          <w:tab w:val="left" w:pos="993"/>
          <w:tab w:val="left" w:pos="1418"/>
        </w:tabs>
        <w:spacing w:after="0"/>
        <w:ind w:firstLine="1134"/>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52. На фасадах жилых, административных, производственных и общественных здания допустимо размещать указатели с наименованием улицы, номера дома, номера корпуса. Многоквартирные дома дополнительно оборудуются указателями номера подъезда, информацией о количестве квартир в подъезде.</w:t>
      </w:r>
    </w:p>
    <w:p w:rsidR="00693698" w:rsidRPr="00693698" w:rsidRDefault="00693698" w:rsidP="00693698">
      <w:pPr>
        <w:keepNext/>
        <w:keepLines/>
        <w:tabs>
          <w:tab w:val="left" w:pos="0"/>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41" w:name="_Toc41919628"/>
      <w:bookmarkStart w:id="42" w:name="_Toc41921338"/>
      <w:bookmarkStart w:id="43" w:name="_Toc81496883"/>
      <w:proofErr w:type="spellStart"/>
      <w:r w:rsidRPr="00693698">
        <w:rPr>
          <w:rFonts w:ascii="Times New Roman" w:eastAsia="Calibri" w:hAnsi="Times New Roman" w:cs="Times New Roman"/>
          <w:b/>
          <w:bCs/>
          <w:iCs/>
          <w:sz w:val="24"/>
          <w:szCs w:val="24"/>
          <w:lang w:eastAsia="ru-RU"/>
        </w:rPr>
        <w:t>Отмостка</w:t>
      </w:r>
      <w:bookmarkEnd w:id="41"/>
      <w:bookmarkEnd w:id="42"/>
      <w:bookmarkEnd w:id="43"/>
      <w:proofErr w:type="spellEnd"/>
    </w:p>
    <w:p w:rsidR="00693698" w:rsidRPr="00693698" w:rsidRDefault="00693698" w:rsidP="00C31C00">
      <w:pPr>
        <w:tabs>
          <w:tab w:val="left" w:pos="993"/>
          <w:tab w:val="left" w:pos="1418"/>
        </w:tabs>
        <w:spacing w:after="0"/>
        <w:ind w:firstLine="1134"/>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53. По периметру здания и </w:t>
      </w:r>
      <w:proofErr w:type="spellStart"/>
      <w:r w:rsidRPr="00693698">
        <w:rPr>
          <w:rFonts w:ascii="Times New Roman" w:eastAsia="Times New Roman" w:hAnsi="Times New Roman" w:cs="Times New Roman"/>
          <w:sz w:val="24"/>
          <w:szCs w:val="24"/>
          <w:lang w:eastAsia="ru-RU"/>
        </w:rPr>
        <w:t>сооужения</w:t>
      </w:r>
      <w:proofErr w:type="spellEnd"/>
      <w:r w:rsidRPr="00693698">
        <w:rPr>
          <w:rFonts w:ascii="Times New Roman" w:eastAsia="Times New Roman" w:hAnsi="Times New Roman" w:cs="Times New Roman"/>
          <w:sz w:val="24"/>
          <w:szCs w:val="24"/>
          <w:lang w:eastAsia="ru-RU"/>
        </w:rPr>
        <w:t xml:space="preserve"> следует предусматривать устройство </w:t>
      </w:r>
      <w:proofErr w:type="spellStart"/>
      <w:r w:rsidRPr="00693698">
        <w:rPr>
          <w:rFonts w:ascii="Times New Roman" w:eastAsia="Times New Roman" w:hAnsi="Times New Roman" w:cs="Times New Roman"/>
          <w:sz w:val="24"/>
          <w:szCs w:val="24"/>
          <w:lang w:eastAsia="ru-RU"/>
        </w:rPr>
        <w:t>отмостки</w:t>
      </w:r>
      <w:proofErr w:type="spellEnd"/>
      <w:r w:rsidRPr="00693698">
        <w:rPr>
          <w:rFonts w:ascii="Times New Roman" w:eastAsia="Times New Roman" w:hAnsi="Times New Roman" w:cs="Times New Roman"/>
          <w:sz w:val="24"/>
          <w:szCs w:val="24"/>
          <w:lang w:eastAsia="ru-RU"/>
        </w:rPr>
        <w:t xml:space="preserve"> с надежной гидроизоляцией. Уклон </w:t>
      </w:r>
      <w:proofErr w:type="spellStart"/>
      <w:r w:rsidRPr="00693698">
        <w:rPr>
          <w:rFonts w:ascii="Times New Roman" w:eastAsia="Times New Roman" w:hAnsi="Times New Roman" w:cs="Times New Roman"/>
          <w:sz w:val="24"/>
          <w:szCs w:val="24"/>
          <w:lang w:eastAsia="ru-RU"/>
        </w:rPr>
        <w:t>отмостки</w:t>
      </w:r>
      <w:proofErr w:type="spellEnd"/>
      <w:r w:rsidRPr="00693698">
        <w:rPr>
          <w:rFonts w:ascii="Times New Roman" w:eastAsia="Times New Roman" w:hAnsi="Times New Roman" w:cs="Times New Roman"/>
          <w:sz w:val="24"/>
          <w:szCs w:val="24"/>
          <w:lang w:eastAsia="ru-RU"/>
        </w:rPr>
        <w:t xml:space="preserve"> принимается не менее 1% в противоположную сторону от здания. Ширину </w:t>
      </w:r>
      <w:proofErr w:type="spellStart"/>
      <w:r w:rsidRPr="00693698">
        <w:rPr>
          <w:rFonts w:ascii="Times New Roman" w:eastAsia="Times New Roman" w:hAnsi="Times New Roman" w:cs="Times New Roman"/>
          <w:sz w:val="24"/>
          <w:szCs w:val="24"/>
          <w:lang w:eastAsia="ru-RU"/>
        </w:rPr>
        <w:t>отмостки</w:t>
      </w:r>
      <w:proofErr w:type="spellEnd"/>
      <w:r w:rsidRPr="00693698">
        <w:rPr>
          <w:rFonts w:ascii="Times New Roman" w:eastAsia="Times New Roman" w:hAnsi="Times New Roman" w:cs="Times New Roman"/>
          <w:sz w:val="24"/>
          <w:szCs w:val="24"/>
          <w:lang w:eastAsia="ru-RU"/>
        </w:rPr>
        <w:t xml:space="preserve"> рекомендуется принимать 0,8 – 1,2 метра. В случае </w:t>
      </w:r>
      <w:r w:rsidRPr="00693698">
        <w:rPr>
          <w:rFonts w:ascii="Times New Roman" w:eastAsia="Times New Roman" w:hAnsi="Times New Roman" w:cs="Times New Roman"/>
          <w:sz w:val="24"/>
          <w:szCs w:val="24"/>
          <w:lang w:eastAsia="ru-RU"/>
        </w:rPr>
        <w:lastRenderedPageBreak/>
        <w:t xml:space="preserve">примыкания здания к пешеходным коммуникациям роль </w:t>
      </w:r>
      <w:proofErr w:type="spellStart"/>
      <w:r w:rsidRPr="00693698">
        <w:rPr>
          <w:rFonts w:ascii="Times New Roman" w:eastAsia="Times New Roman" w:hAnsi="Times New Roman" w:cs="Times New Roman"/>
          <w:sz w:val="24"/>
          <w:szCs w:val="24"/>
          <w:lang w:eastAsia="ru-RU"/>
        </w:rPr>
        <w:t>отмостки</w:t>
      </w:r>
      <w:proofErr w:type="spellEnd"/>
      <w:r w:rsidRPr="00693698">
        <w:rPr>
          <w:rFonts w:ascii="Times New Roman" w:eastAsia="Times New Roman" w:hAnsi="Times New Roman" w:cs="Times New Roman"/>
          <w:sz w:val="24"/>
          <w:szCs w:val="24"/>
          <w:lang w:eastAsia="ru-RU"/>
        </w:rPr>
        <w:t xml:space="preserve"> выполняет тротуар с твердым видом покрытия.</w:t>
      </w:r>
      <w:bookmarkStart w:id="44" w:name="_Toc41919629"/>
      <w:bookmarkStart w:id="45" w:name="_Toc41921339"/>
    </w:p>
    <w:p w:rsidR="00693698" w:rsidRPr="00693698" w:rsidRDefault="00693698" w:rsidP="00693698">
      <w:pPr>
        <w:keepNext/>
        <w:keepLines/>
        <w:tabs>
          <w:tab w:val="left" w:pos="1134"/>
          <w:tab w:val="left" w:pos="1276"/>
          <w:tab w:val="left" w:pos="1418"/>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46" w:name="_Toc81496884"/>
      <w:r w:rsidRPr="00693698">
        <w:rPr>
          <w:rFonts w:ascii="Times New Roman" w:eastAsia="Calibri" w:hAnsi="Times New Roman" w:cs="Times New Roman"/>
          <w:b/>
          <w:bCs/>
          <w:iCs/>
          <w:sz w:val="24"/>
          <w:szCs w:val="24"/>
          <w:lang w:eastAsia="ru-RU"/>
        </w:rPr>
        <w:t>Входные группы</w:t>
      </w:r>
      <w:bookmarkEnd w:id="44"/>
      <w:bookmarkEnd w:id="45"/>
      <w:r w:rsidRPr="00693698">
        <w:rPr>
          <w:rFonts w:ascii="Times New Roman" w:eastAsia="Calibri" w:hAnsi="Times New Roman" w:cs="Times New Roman"/>
          <w:b/>
          <w:bCs/>
          <w:iCs/>
          <w:sz w:val="24"/>
          <w:szCs w:val="24"/>
          <w:lang w:eastAsia="ru-RU"/>
        </w:rPr>
        <w:t>.</w:t>
      </w:r>
      <w:bookmarkEnd w:id="46"/>
    </w:p>
    <w:p w:rsidR="00693698" w:rsidRPr="00693698" w:rsidRDefault="00693698" w:rsidP="00DE33AD">
      <w:pPr>
        <w:numPr>
          <w:ilvl w:val="0"/>
          <w:numId w:val="69"/>
        </w:numPr>
        <w:tabs>
          <w:tab w:val="left" w:pos="0"/>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Входные группы зданий жилого и общественного назначения следует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w:t>
      </w:r>
    </w:p>
    <w:p w:rsidR="00693698" w:rsidRPr="00693698" w:rsidRDefault="00693698" w:rsidP="00DE33AD">
      <w:pPr>
        <w:numPr>
          <w:ilvl w:val="0"/>
          <w:numId w:val="69"/>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Основными принципами архитектурно-художественного проектирования и устройства входных групп (входов) нежилых помещений в многоквартирных жилых домах на фасадах зданий являются:</w:t>
      </w:r>
    </w:p>
    <w:p w:rsidR="00693698" w:rsidRPr="00693698" w:rsidRDefault="00693698" w:rsidP="00DE33AD">
      <w:pPr>
        <w:numPr>
          <w:ilvl w:val="0"/>
          <w:numId w:val="17"/>
        </w:numPr>
        <w:tabs>
          <w:tab w:val="left" w:pos="993"/>
          <w:tab w:val="left" w:pos="1418"/>
        </w:tabs>
        <w:spacing w:after="0"/>
        <w:ind w:firstLine="49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сохранение архитектурного единства облика здания;</w:t>
      </w:r>
    </w:p>
    <w:p w:rsidR="00693698" w:rsidRPr="00693698" w:rsidRDefault="00693698" w:rsidP="00DE33AD">
      <w:pPr>
        <w:numPr>
          <w:ilvl w:val="0"/>
          <w:numId w:val="17"/>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логика применения к фасаду здания единого характера конструкций, порядка их расположения;</w:t>
      </w:r>
    </w:p>
    <w:p w:rsidR="00693698" w:rsidRPr="00693698" w:rsidRDefault="00693698" w:rsidP="00DE33AD">
      <w:pPr>
        <w:numPr>
          <w:ilvl w:val="0"/>
          <w:numId w:val="17"/>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соотношение входных групп (входов) с основными композиционными осями, масштабом площади фасада здания или его участка;</w:t>
      </w:r>
    </w:p>
    <w:p w:rsidR="00693698" w:rsidRPr="00693698" w:rsidRDefault="00693698" w:rsidP="00DE33AD">
      <w:pPr>
        <w:numPr>
          <w:ilvl w:val="0"/>
          <w:numId w:val="17"/>
        </w:numPr>
        <w:tabs>
          <w:tab w:val="left" w:pos="993"/>
          <w:tab w:val="left" w:pos="1418"/>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конструкции входных групп (входов) не должны визуально нарушать, искажать или закрывать какие либо внешние пластические, стилистические и декоративно-художественные особенности фасада здания. Внешний вид входной группы (входа) должен соответствовать архитектурному решению фасада, системе горизонтальных и вертикальных осей, симметрии, ритму, объему здания, а также архитектурно-проектному решению здания.</w:t>
      </w:r>
    </w:p>
    <w:p w:rsidR="00693698" w:rsidRPr="00693698" w:rsidRDefault="00693698" w:rsidP="00DE33AD">
      <w:pPr>
        <w:numPr>
          <w:ilvl w:val="0"/>
          <w:numId w:val="69"/>
        </w:numPr>
        <w:tabs>
          <w:tab w:val="left" w:pos="851"/>
          <w:tab w:val="left" w:pos="993"/>
          <w:tab w:val="left" w:pos="1418"/>
        </w:tabs>
        <w:spacing w:after="0"/>
        <w:ind w:left="0" w:firstLine="993"/>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При проектировании, устройстве и эксплуатации входных групп (входов) нежилых помещений в многоквартирных жилых домах необходимо использовать облицовочные материалы, отвечающие требованиям надежности, безопасности, долговечности и эстетической привлекательности. При проектировании, устройстве и эксплуатации входных групп (входов) нежилых помещений в многоквартирных жилых домах не допускается использование следующих видов облицовочных фасадных материалов: </w:t>
      </w:r>
      <w:proofErr w:type="spellStart"/>
      <w:r w:rsidRPr="00693698">
        <w:rPr>
          <w:rFonts w:ascii="Times New Roman" w:eastAsia="Times New Roman" w:hAnsi="Times New Roman" w:cs="Times New Roman"/>
          <w:sz w:val="24"/>
          <w:szCs w:val="24"/>
          <w:lang w:eastAsia="ru-RU"/>
        </w:rPr>
        <w:t>сайдинг</w:t>
      </w:r>
      <w:proofErr w:type="spellEnd"/>
      <w:r w:rsidRPr="00693698">
        <w:rPr>
          <w:rFonts w:ascii="Times New Roman" w:eastAsia="Times New Roman" w:hAnsi="Times New Roman" w:cs="Times New Roman"/>
          <w:sz w:val="24"/>
          <w:szCs w:val="24"/>
          <w:lang w:eastAsia="ru-RU"/>
        </w:rPr>
        <w:t>, профилированные листы, тканевые покрытия, полиэтиленовые пленочные покрытия, рубероид, асбестоцементные плиты.</w:t>
      </w:r>
    </w:p>
    <w:p w:rsidR="00693698" w:rsidRPr="00693698" w:rsidRDefault="00693698" w:rsidP="00DE33AD">
      <w:pPr>
        <w:numPr>
          <w:ilvl w:val="0"/>
          <w:numId w:val="69"/>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При проектировании, устройстве и эксплуатации входных групп (входов) нежилых помещений в многоквартирных жилых домах (в том числе крылец, пандусов, входных площадок) необходимо соблюдать </w:t>
      </w:r>
      <w:r w:rsidRPr="00693698">
        <w:rPr>
          <w:rFonts w:ascii="Times New Roman" w:eastAsia="Times New Roman" w:hAnsi="Times New Roman" w:cs="Times New Roman"/>
          <w:bCs/>
          <w:sz w:val="24"/>
          <w:szCs w:val="24"/>
          <w:lang w:eastAsia="ru-RU"/>
        </w:rPr>
        <w:t>в соответствии с СП 59.13330.2016 "Доступность зданий и сооружений для маломобильных групп населения". Актуализированная редакция СНиП 35-01-2001 (утв. приказом Министерства строительства и жилищно-коммунального хозяйства РФ от 14 ноября 2016 г. N 798/</w:t>
      </w:r>
      <w:proofErr w:type="spellStart"/>
      <w:r w:rsidRPr="00693698">
        <w:rPr>
          <w:rFonts w:ascii="Times New Roman" w:eastAsia="Times New Roman" w:hAnsi="Times New Roman" w:cs="Times New Roman"/>
          <w:bCs/>
          <w:sz w:val="24"/>
          <w:szCs w:val="24"/>
          <w:lang w:eastAsia="ru-RU"/>
        </w:rPr>
        <w:t>пр</w:t>
      </w:r>
      <w:proofErr w:type="spellEnd"/>
      <w:r w:rsidRPr="00693698">
        <w:rPr>
          <w:rFonts w:ascii="Times New Roman" w:eastAsia="Times New Roman" w:hAnsi="Times New Roman" w:cs="Times New Roman"/>
          <w:bCs/>
          <w:sz w:val="24"/>
          <w:szCs w:val="24"/>
          <w:lang w:eastAsia="ru-RU"/>
        </w:rPr>
        <w:t>);  СП 54.13330.2016 "Здания жилые многоквартирные". Актуализированная редакция СНиП 31-01-2003 (утв. приказом Министерства строительства и жилищно-коммунального хозяйства РФ от 3 декабря 2016 г. N 883/</w:t>
      </w:r>
      <w:proofErr w:type="spellStart"/>
      <w:r w:rsidRPr="00693698">
        <w:rPr>
          <w:rFonts w:ascii="Times New Roman" w:eastAsia="Times New Roman" w:hAnsi="Times New Roman" w:cs="Times New Roman"/>
          <w:bCs/>
          <w:sz w:val="24"/>
          <w:szCs w:val="24"/>
          <w:lang w:eastAsia="ru-RU"/>
        </w:rPr>
        <w:t>пр</w:t>
      </w:r>
      <w:proofErr w:type="spellEnd"/>
      <w:r w:rsidRPr="00693698">
        <w:rPr>
          <w:rFonts w:ascii="Times New Roman" w:eastAsia="Times New Roman" w:hAnsi="Times New Roman" w:cs="Times New Roman"/>
          <w:bCs/>
          <w:sz w:val="24"/>
          <w:szCs w:val="24"/>
          <w:lang w:eastAsia="ru-RU"/>
        </w:rPr>
        <w:t>) (с изменениями и дополнениями).</w:t>
      </w:r>
    </w:p>
    <w:p w:rsidR="00693698" w:rsidRPr="00693698" w:rsidRDefault="00693698" w:rsidP="00DE33AD">
      <w:pPr>
        <w:numPr>
          <w:ilvl w:val="0"/>
          <w:numId w:val="69"/>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 тамбурах входных групп (входов) нежилых помещений в многоквартирных жилых домах, а также на входных площадках данных нежилых помещений не допускается размещение и продажа товаров, оказание услуг, складирование продукции и материалов, тары. </w:t>
      </w:r>
    </w:p>
    <w:p w:rsidR="00693698" w:rsidRPr="00693698" w:rsidRDefault="00693698" w:rsidP="00C31C00">
      <w:pPr>
        <w:numPr>
          <w:ilvl w:val="0"/>
          <w:numId w:val="69"/>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Устройство и оборудование входных групп (входов) осуществляется в соответствии с проектной документацией, с учетом обеспечения надежности, безопасности конструкций, исключая ущерб для внешнего вида фасада здания и архитектурно – планировочного замысла, удобства и безопасности пешеходного и транспортного движения.</w:t>
      </w:r>
    </w:p>
    <w:p w:rsidR="00693698" w:rsidRPr="00693698" w:rsidRDefault="00693698" w:rsidP="00DE33AD">
      <w:pPr>
        <w:numPr>
          <w:ilvl w:val="0"/>
          <w:numId w:val="69"/>
        </w:num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При замене, ремонте, эксплуатации элементов устройства и оборудования входных групп (входов) не допускается изменение их характеристик, установленных проектной документацией.</w:t>
      </w:r>
    </w:p>
    <w:p w:rsidR="00693698" w:rsidRPr="00693698" w:rsidRDefault="00693698" w:rsidP="00DE33AD">
      <w:pPr>
        <w:numPr>
          <w:ilvl w:val="0"/>
          <w:numId w:val="69"/>
        </w:num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Устройство, реконструкция, ликвидация входных групп (входов), выходящих на главный фасад здания, производятся по согласованию с уполномоченным органом Администрации Советского района.</w:t>
      </w:r>
    </w:p>
    <w:p w:rsidR="00693698" w:rsidRPr="00693698" w:rsidRDefault="00693698" w:rsidP="00DE33AD">
      <w:pPr>
        <w:numPr>
          <w:ilvl w:val="0"/>
          <w:numId w:val="69"/>
        </w:num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Необходимо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w:t>
      </w:r>
    </w:p>
    <w:p w:rsidR="00693698" w:rsidRPr="00693698" w:rsidRDefault="00693698" w:rsidP="00DE33AD">
      <w:pPr>
        <w:numPr>
          <w:ilvl w:val="0"/>
          <w:numId w:val="69"/>
        </w:numPr>
        <w:tabs>
          <w:tab w:val="left" w:pos="1134"/>
          <w:tab w:val="left" w:pos="1276"/>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необходимо выносить на прилегающий тротуар не более чем на 0,5 метра.</w:t>
      </w:r>
    </w:p>
    <w:p w:rsidR="00693698" w:rsidRPr="00693698" w:rsidRDefault="00693698" w:rsidP="00DE33AD">
      <w:pPr>
        <w:numPr>
          <w:ilvl w:val="0"/>
          <w:numId w:val="69"/>
        </w:numPr>
        <w:tabs>
          <w:tab w:val="left" w:pos="1134"/>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Для защиты пешеходов и выступающих стеклянных витрин от падения снежного настила и сосулек с края крыши, необходимо предусматривать установку специальных защитных сеток на уровне второго этажа. Для предотвращения образования сосулек необходимо применение электрического контура по внешнему периметру крыши.</w:t>
      </w:r>
    </w:p>
    <w:p w:rsidR="00693698" w:rsidRPr="00693698" w:rsidRDefault="00693698" w:rsidP="00693698">
      <w:pPr>
        <w:keepNext/>
        <w:keepLines/>
        <w:tabs>
          <w:tab w:val="left" w:pos="1134"/>
          <w:tab w:val="left" w:pos="1276"/>
          <w:tab w:val="left" w:pos="1418"/>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47" w:name="_Toc41919630"/>
      <w:bookmarkStart w:id="48" w:name="_Toc41921340"/>
      <w:bookmarkStart w:id="49" w:name="_Toc81496885"/>
      <w:r w:rsidRPr="00693698">
        <w:rPr>
          <w:rFonts w:ascii="Times New Roman" w:eastAsia="Calibri" w:hAnsi="Times New Roman" w:cs="Times New Roman"/>
          <w:b/>
          <w:bCs/>
          <w:iCs/>
          <w:sz w:val="24"/>
          <w:szCs w:val="24"/>
          <w:lang w:eastAsia="ru-RU"/>
        </w:rPr>
        <w:t>Сток воды</w:t>
      </w:r>
      <w:bookmarkEnd w:id="47"/>
      <w:bookmarkEnd w:id="48"/>
      <w:bookmarkEnd w:id="49"/>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65. При проектировании организации стока воды со скатных крыш через водосточные трубы требуется: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предусматривать обогрев ливнестоков и карнизов;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не допускать высоты свободного падения воды из выходного отверстия трубы более 20 сантиметров;</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предусматривать в местах стока воды из трубы на пешеходные коммуникации устройство лотков в покрытии (закрытых или перекрытых решетками согласно настоящим Правилам благоустройства), рассчитанные на пропуск собирающихся объемов воды;</w:t>
      </w:r>
    </w:p>
    <w:p w:rsidR="00693698" w:rsidRPr="00693698" w:rsidRDefault="00693698" w:rsidP="00693698">
      <w:p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предусматривать устройство дренажа в местах стока воды из трубы на газон или иные мягкие виды покрытия;</w:t>
      </w:r>
    </w:p>
    <w:p w:rsidR="00693698" w:rsidRPr="00693698" w:rsidRDefault="00693698" w:rsidP="00693698">
      <w:pPr>
        <w:keepNext/>
        <w:keepLines/>
        <w:tabs>
          <w:tab w:val="left" w:pos="0"/>
          <w:tab w:val="left" w:pos="1276"/>
          <w:tab w:val="left" w:pos="1418"/>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50" w:name="_Toc81496886"/>
      <w:r w:rsidRPr="00693698">
        <w:rPr>
          <w:rFonts w:ascii="Times New Roman" w:eastAsia="Calibri" w:hAnsi="Times New Roman" w:cs="Times New Roman"/>
          <w:b/>
          <w:bCs/>
          <w:iCs/>
          <w:sz w:val="24"/>
          <w:szCs w:val="24"/>
          <w:lang w:eastAsia="ru-RU"/>
        </w:rPr>
        <w:t xml:space="preserve"> Требования к фасадам, содержание фасадов зданий и сооружений.</w:t>
      </w:r>
      <w:bookmarkEnd w:id="50"/>
    </w:p>
    <w:p w:rsidR="00693698" w:rsidRPr="00693698" w:rsidRDefault="00693698" w:rsidP="00DE33AD">
      <w:pPr>
        <w:numPr>
          <w:ilvl w:val="0"/>
          <w:numId w:val="70"/>
        </w:numPr>
        <w:tabs>
          <w:tab w:val="left" w:pos="993"/>
          <w:tab w:val="left" w:pos="1418"/>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Фасады зданий и сооружений на территории городского поселения должны содержаться в чистоте, не должны иметь видимых повреждений, изменений цвета или тона материала наружной отделки, занимающих более пяти процентов фасадной поверхности.</w:t>
      </w:r>
    </w:p>
    <w:p w:rsidR="00693698" w:rsidRPr="00693698" w:rsidRDefault="00693698" w:rsidP="00693698">
      <w:pPr>
        <w:widowControl w:val="0"/>
        <w:tabs>
          <w:tab w:val="left" w:pos="993"/>
          <w:tab w:val="left" w:pos="1134"/>
          <w:tab w:val="left" w:pos="1418"/>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67. Собственники (владельцы) зданий и сооружений обязаны обеспечить содержание в чистоте, текущий и капитальный ремонт фасадов зданий и сооружений.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и размещаемых на них конструкций и оборудования, а также благоустройство территории, осуществляется в соответствии с архитектурными паспортами объектов, согласованными с администрацией городского поселения Малиновский.</w:t>
      </w:r>
    </w:p>
    <w:p w:rsidR="00693698" w:rsidRPr="00693698" w:rsidRDefault="00693698" w:rsidP="00693698">
      <w:pPr>
        <w:tabs>
          <w:tab w:val="left" w:pos="993"/>
          <w:tab w:val="left" w:pos="1134"/>
          <w:tab w:val="left" w:pos="1418"/>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lastRenderedPageBreak/>
        <w:t>68. Содержание и ремонт внешних поверхностей объектов капитального строительства, а также размещаемых на них конструкций и оборудования осуществляются собственниками, правообладателями, пользователями объектов капитального строительства (помещений в них).</w:t>
      </w:r>
    </w:p>
    <w:p w:rsidR="00693698" w:rsidRPr="00693698" w:rsidRDefault="00693698" w:rsidP="00693698">
      <w:pPr>
        <w:tabs>
          <w:tab w:val="left" w:pos="993"/>
          <w:tab w:val="left" w:pos="1134"/>
          <w:tab w:val="left" w:pos="1418"/>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69. Окраска фасадов должна производиться с учетом концепции общего цветового решения застройки улиц соответствующей территории городского поселения.</w:t>
      </w:r>
    </w:p>
    <w:p w:rsidR="00693698" w:rsidRPr="00693698" w:rsidRDefault="00693698" w:rsidP="00693698">
      <w:pPr>
        <w:tabs>
          <w:tab w:val="left" w:pos="993"/>
          <w:tab w:val="left" w:pos="1418"/>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70. Отдельные элементы (балконы, лоджии, водоотводящие устройства и др.), расположенные на фасадах информационные таблички, памятные доски, входные группы, козырьки, витрины, вывески, средства размещения наружной рекламы, дополнительное оборудование должны содержаться в чистоте и исправном состоянии.</w:t>
      </w:r>
    </w:p>
    <w:p w:rsidR="00693698" w:rsidRPr="00693698" w:rsidRDefault="00693698" w:rsidP="00DE33AD">
      <w:pPr>
        <w:numPr>
          <w:ilvl w:val="0"/>
          <w:numId w:val="71"/>
        </w:numPr>
        <w:tabs>
          <w:tab w:val="left" w:pos="0"/>
          <w:tab w:val="left" w:pos="142"/>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Оборудование для озеленения на фасадах должно размещаться без ущерба для архитектурного облика объекта и технического состояния фасада, иметь опрятный внешний вид и надежную конструкцию крепления.</w:t>
      </w:r>
    </w:p>
    <w:p w:rsidR="00693698" w:rsidRPr="00693698" w:rsidRDefault="00693698" w:rsidP="00DE33AD">
      <w:pPr>
        <w:numPr>
          <w:ilvl w:val="0"/>
          <w:numId w:val="71"/>
        </w:numPr>
        <w:tabs>
          <w:tab w:val="left" w:pos="0"/>
          <w:tab w:val="left" w:pos="709"/>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Наружные блоки систем кондиционирования и вентиляции, антенны на зданиях, расположенных вдоль улиц, должны размещаться преимущественно со стороны дворовых фасадов. Размещение наружных блоков систем кондиционирования и вентиляции, установка маркиз, антенн на фасадах, выходящих на проезжую часть магистральных улиц, на площади, осуществляется по согласованию с руководителем органа местного самоуправления, уполномоченного в сфере архитектуры и градостроительства (в случае передачи части полномочий администрацией городского поселения администрации Советского района -  начальник управления архитектуры и градостроительства, главный архитектор администрации Советского района).</w:t>
      </w:r>
    </w:p>
    <w:p w:rsidR="00693698" w:rsidRPr="00693698" w:rsidRDefault="00693698" w:rsidP="00DE33AD">
      <w:pPr>
        <w:numPr>
          <w:ilvl w:val="0"/>
          <w:numId w:val="71"/>
        </w:numPr>
        <w:tabs>
          <w:tab w:val="left" w:pos="0"/>
          <w:tab w:val="left" w:pos="1418"/>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На фасадах зданий и сооружений запрещается размещение афиш, объявлений, плакатов и другой информационно-печатной продукции без согласования с администрацией. </w:t>
      </w:r>
    </w:p>
    <w:p w:rsidR="00693698" w:rsidRPr="00693698" w:rsidRDefault="00693698" w:rsidP="00DE33AD">
      <w:pPr>
        <w:numPr>
          <w:ilvl w:val="0"/>
          <w:numId w:val="71"/>
        </w:numPr>
        <w:tabs>
          <w:tab w:val="left" w:pos="1418"/>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Архитектурный облик должен отражать климатические особенности региона (световой климат, направления преобладающих ветров в разное время года, низкие температуры воздуха и снегозаносы в северных районах, высокие температуры – в южных).</w:t>
      </w:r>
    </w:p>
    <w:p w:rsidR="00693698" w:rsidRPr="00693698" w:rsidRDefault="00693698" w:rsidP="00DE33AD">
      <w:pPr>
        <w:numPr>
          <w:ilvl w:val="0"/>
          <w:numId w:val="71"/>
        </w:numPr>
        <w:tabs>
          <w:tab w:val="left" w:pos="1418"/>
        </w:tabs>
        <w:autoSpaceDE w:val="0"/>
        <w:autoSpaceDN w:val="0"/>
        <w:spacing w:after="0"/>
        <w:ind w:left="0" w:firstLine="709"/>
        <w:jc w:val="both"/>
        <w:rPr>
          <w:rFonts w:ascii="Times New Roman" w:eastAsia="Calibri" w:hAnsi="Times New Roman" w:cs="Times New Roman"/>
          <w:b/>
          <w:sz w:val="24"/>
          <w:szCs w:val="24"/>
          <w:lang w:eastAsia="ru-RU"/>
        </w:rPr>
      </w:pPr>
      <w:r w:rsidRPr="00693698">
        <w:rPr>
          <w:rFonts w:ascii="Times New Roman" w:eastAsia="Calibri" w:hAnsi="Times New Roman" w:cs="Times New Roman"/>
          <w:sz w:val="24"/>
          <w:szCs w:val="24"/>
          <w:lang w:eastAsia="ru-RU"/>
        </w:rPr>
        <w:t xml:space="preserve">Запрещается использование, при отделке фасадов вновь возводимых многоквартирных жилых домов, а также при капитальном ремонте многоквартирных жилых домов (отдельных конструктивных элементов фасадов) </w:t>
      </w:r>
      <w:proofErr w:type="spellStart"/>
      <w:r w:rsidRPr="00693698">
        <w:rPr>
          <w:rFonts w:ascii="Times New Roman" w:eastAsia="Calibri" w:hAnsi="Times New Roman" w:cs="Times New Roman"/>
          <w:sz w:val="24"/>
          <w:szCs w:val="24"/>
          <w:lang w:eastAsia="ru-RU"/>
        </w:rPr>
        <w:t>сайдинга</w:t>
      </w:r>
      <w:proofErr w:type="spellEnd"/>
      <w:r w:rsidRPr="00693698">
        <w:rPr>
          <w:rFonts w:ascii="Times New Roman" w:eastAsia="Calibri" w:hAnsi="Times New Roman" w:cs="Times New Roman"/>
          <w:sz w:val="24"/>
          <w:szCs w:val="24"/>
          <w:lang w:eastAsia="ru-RU"/>
        </w:rPr>
        <w:t>, профилированного металлического листа, асбестоцементных листов, самоклеящейся пленки, баннерной ткани.</w:t>
      </w:r>
    </w:p>
    <w:p w:rsidR="00693698" w:rsidRPr="00693698" w:rsidRDefault="00693698" w:rsidP="00DE33AD">
      <w:pPr>
        <w:numPr>
          <w:ilvl w:val="0"/>
          <w:numId w:val="71"/>
        </w:numPr>
        <w:tabs>
          <w:tab w:val="left" w:pos="1418"/>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Для создания архитектурно-художественного образа здания необходимо использовать современные, долговечные строительные материалы. </w:t>
      </w:r>
    </w:p>
    <w:p w:rsidR="00693698" w:rsidRPr="00693698" w:rsidRDefault="00693698" w:rsidP="00693698">
      <w:pPr>
        <w:spacing w:after="0" w:line="240" w:lineRule="auto"/>
        <w:ind w:firstLine="567"/>
        <w:jc w:val="center"/>
        <w:rPr>
          <w:rFonts w:ascii="Times New Roman" w:eastAsia="Times New Roman" w:hAnsi="Times New Roman" w:cs="Times New Roman"/>
          <w:b/>
          <w:bCs/>
          <w:color w:val="000000"/>
          <w:sz w:val="24"/>
          <w:szCs w:val="24"/>
          <w:lang w:eastAsia="ru-RU"/>
        </w:rPr>
      </w:pPr>
    </w:p>
    <w:p w:rsidR="00693698" w:rsidRPr="00693698" w:rsidRDefault="00693698" w:rsidP="00693698">
      <w:pPr>
        <w:keepNext/>
        <w:keepLines/>
        <w:tabs>
          <w:tab w:val="left" w:pos="284"/>
          <w:tab w:val="left" w:pos="1134"/>
          <w:tab w:val="left" w:pos="1276"/>
        </w:tabs>
        <w:autoSpaceDE w:val="0"/>
        <w:autoSpaceDN w:val="0"/>
        <w:adjustRightInd w:val="0"/>
        <w:spacing w:before="180" w:after="60" w:line="240" w:lineRule="auto"/>
        <w:jc w:val="center"/>
        <w:outlineLvl w:val="1"/>
        <w:rPr>
          <w:rFonts w:ascii="Times New Roman" w:eastAsia="Calibri" w:hAnsi="Times New Roman" w:cs="Times New Roman"/>
          <w:b/>
          <w:bCs/>
          <w:iCs/>
          <w:sz w:val="24"/>
          <w:szCs w:val="24"/>
          <w:lang w:eastAsia="ru-RU"/>
        </w:rPr>
      </w:pPr>
      <w:bookmarkStart w:id="51" w:name="_Toc81496887"/>
      <w:r w:rsidRPr="00693698">
        <w:rPr>
          <w:rFonts w:ascii="Times New Roman" w:eastAsia="Calibri" w:hAnsi="Times New Roman" w:cs="Times New Roman"/>
          <w:b/>
          <w:bCs/>
          <w:iCs/>
          <w:sz w:val="24"/>
          <w:szCs w:val="24"/>
          <w:lang w:eastAsia="ru-RU"/>
        </w:rPr>
        <w:t>Статья 4. требования к оформлению, содержанию и размещению вывесок на территории муниципального образования городское поселение Малиновский.</w:t>
      </w:r>
      <w:bookmarkEnd w:id="51"/>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52" w:name="_Toc81496888"/>
      <w:r w:rsidRPr="00693698">
        <w:rPr>
          <w:rFonts w:ascii="Times New Roman" w:eastAsia="Calibri" w:hAnsi="Times New Roman" w:cs="Times New Roman"/>
          <w:b/>
          <w:bCs/>
          <w:iCs/>
          <w:sz w:val="24"/>
          <w:szCs w:val="24"/>
          <w:lang w:eastAsia="ru-RU"/>
        </w:rPr>
        <w:t>Требования к оформлению вывесок на территории муниципального образования</w:t>
      </w:r>
      <w:bookmarkEnd w:id="52"/>
    </w:p>
    <w:p w:rsidR="00693698" w:rsidRPr="00693698" w:rsidRDefault="00693698" w:rsidP="00693698">
      <w:pPr>
        <w:tabs>
          <w:tab w:val="left" w:pos="851"/>
          <w:tab w:val="left" w:pos="1418"/>
        </w:tabs>
        <w:spacing w:after="0"/>
        <w:ind w:firstLine="709"/>
        <w:jc w:val="both"/>
        <w:rPr>
          <w:rFonts w:ascii="Times New Roman" w:hAnsi="Times New Roman"/>
          <w:sz w:val="24"/>
          <w:szCs w:val="24"/>
        </w:rPr>
      </w:pPr>
      <w:r w:rsidRPr="00693698">
        <w:rPr>
          <w:rFonts w:ascii="Times New Roman" w:hAnsi="Times New Roman"/>
          <w:sz w:val="24"/>
          <w:szCs w:val="24"/>
        </w:rPr>
        <w:t>1. Настоящие Правила размещения и содержания вывесок на территории городского поселения (далее – Правила) определяют виды вывесок, допустимых для размещения, устанавливают требования к их размещению и содержанию.</w:t>
      </w:r>
    </w:p>
    <w:p w:rsidR="00693698" w:rsidRPr="00693698" w:rsidRDefault="00693698" w:rsidP="00693698">
      <w:pPr>
        <w:tabs>
          <w:tab w:val="left" w:pos="851"/>
          <w:tab w:val="left" w:pos="1418"/>
        </w:tabs>
        <w:spacing w:after="0"/>
        <w:ind w:firstLine="709"/>
        <w:jc w:val="both"/>
        <w:rPr>
          <w:rFonts w:ascii="Times New Roman" w:hAnsi="Times New Roman"/>
          <w:sz w:val="24"/>
          <w:szCs w:val="24"/>
        </w:rPr>
      </w:pPr>
      <w:r w:rsidRPr="00693698">
        <w:rPr>
          <w:rFonts w:ascii="Times New Roman" w:hAnsi="Times New Roman"/>
          <w:sz w:val="24"/>
          <w:szCs w:val="24"/>
        </w:rPr>
        <w:t>2. В случае утверждения Архитектурно-художественных концепций внешнего облика улиц и территорий городского поселения (далее – Архитектурно-художественные концепции), размещение вывесок на внешних поверхностях зданий, строений, сооружений данных улиц и территорий осуществляется согласно соответствующей Архитектурно-художественной концепции.</w:t>
      </w:r>
    </w:p>
    <w:p w:rsidR="00693698" w:rsidRPr="00693698" w:rsidRDefault="00693698" w:rsidP="00693698">
      <w:pPr>
        <w:tabs>
          <w:tab w:val="left" w:pos="851"/>
          <w:tab w:val="left" w:pos="1418"/>
        </w:tabs>
        <w:spacing w:after="0"/>
        <w:ind w:firstLine="709"/>
        <w:jc w:val="both"/>
        <w:rPr>
          <w:rFonts w:ascii="Times New Roman" w:hAnsi="Times New Roman"/>
          <w:sz w:val="24"/>
          <w:szCs w:val="24"/>
        </w:rPr>
      </w:pPr>
      <w:r w:rsidRPr="00693698">
        <w:rPr>
          <w:rFonts w:ascii="Times New Roman" w:hAnsi="Times New Roman"/>
          <w:sz w:val="24"/>
          <w:szCs w:val="24"/>
        </w:rPr>
        <w:lastRenderedPageBreak/>
        <w:t>3. Архитектурно-художественные концепции могут содержать требования к типам размещаемых вывесок, их габаритам (длине, ширине, высоте и т.д.), колористическому решению, используемому на них шрифту, а также месту размещения вывесок на внешних поверхностях зданий, строений, сооружений. Архитектурно-художественные концепции включают графические материалы, в том числе схемы и чертежи.</w:t>
      </w:r>
    </w:p>
    <w:p w:rsidR="00693698" w:rsidRPr="00693698" w:rsidRDefault="00693698" w:rsidP="00693698">
      <w:pPr>
        <w:tabs>
          <w:tab w:val="left" w:pos="851"/>
          <w:tab w:val="left" w:pos="1418"/>
        </w:tabs>
        <w:spacing w:after="0"/>
        <w:ind w:firstLine="709"/>
        <w:jc w:val="both"/>
        <w:rPr>
          <w:rFonts w:ascii="Times New Roman" w:hAnsi="Times New Roman"/>
          <w:sz w:val="24"/>
          <w:szCs w:val="24"/>
        </w:rPr>
      </w:pPr>
      <w:r w:rsidRPr="00693698">
        <w:rPr>
          <w:rFonts w:ascii="Times New Roman" w:hAnsi="Times New Roman"/>
          <w:sz w:val="24"/>
          <w:szCs w:val="24"/>
        </w:rPr>
        <w:t>4. При разработке проектного решения фасадов зданий, строений, сооружений в рамках их строительства или реконструкции, предусматривающей изменение внешнего облика, в составе указанного решения, подлежащего согласованию с уполномоченным органом, в том числе определяются места размещения вывесок на внешних поверхностях данных объектов, а также их типы и габариты (длина, ширина, высота и т.д.).</w:t>
      </w:r>
    </w:p>
    <w:p w:rsidR="00693698" w:rsidRPr="00693698" w:rsidRDefault="00693698" w:rsidP="00693698">
      <w:pPr>
        <w:tabs>
          <w:tab w:val="left" w:pos="851"/>
          <w:tab w:val="left" w:pos="1418"/>
        </w:tabs>
        <w:spacing w:after="0"/>
        <w:ind w:firstLine="709"/>
        <w:jc w:val="both"/>
        <w:rPr>
          <w:rFonts w:ascii="Times New Roman" w:hAnsi="Times New Roman"/>
          <w:sz w:val="24"/>
          <w:szCs w:val="24"/>
        </w:rPr>
      </w:pPr>
      <w:r w:rsidRPr="00693698">
        <w:rPr>
          <w:rFonts w:ascii="Times New Roman" w:hAnsi="Times New Roman"/>
          <w:sz w:val="24"/>
          <w:szCs w:val="24"/>
        </w:rPr>
        <w:t>5. Вывески, размещаемые на территории городского поселения,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вывесок стилистике объекта, на котором они размещаются.</w:t>
      </w:r>
    </w:p>
    <w:p w:rsidR="00693698" w:rsidRPr="00693698" w:rsidRDefault="00693698" w:rsidP="00693698">
      <w:pPr>
        <w:tabs>
          <w:tab w:val="left" w:pos="851"/>
          <w:tab w:val="left" w:pos="1418"/>
        </w:tabs>
        <w:spacing w:after="0"/>
        <w:ind w:firstLine="709"/>
        <w:jc w:val="both"/>
        <w:rPr>
          <w:rFonts w:ascii="Times New Roman" w:hAnsi="Times New Roman"/>
          <w:sz w:val="24"/>
          <w:szCs w:val="24"/>
        </w:rPr>
      </w:pPr>
      <w:r w:rsidRPr="00693698">
        <w:rPr>
          <w:rFonts w:ascii="Times New Roman" w:hAnsi="Times New Roman"/>
          <w:sz w:val="24"/>
          <w:szCs w:val="24"/>
        </w:rPr>
        <w:t>6. Использование в текстах (надписях), размещаемых на информационных конструкциях (вывесках)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693698" w:rsidRPr="00693698" w:rsidRDefault="00693698" w:rsidP="00693698">
      <w:pPr>
        <w:tabs>
          <w:tab w:val="left" w:pos="993"/>
          <w:tab w:val="left" w:pos="1418"/>
        </w:tabs>
        <w:spacing w:after="0"/>
        <w:ind w:firstLine="709"/>
        <w:jc w:val="both"/>
        <w:rPr>
          <w:rFonts w:ascii="Times New Roman" w:hAnsi="Times New Roman"/>
          <w:sz w:val="24"/>
          <w:szCs w:val="24"/>
        </w:rPr>
      </w:pPr>
      <w:r w:rsidRPr="00693698">
        <w:rPr>
          <w:rFonts w:ascii="Times New Roman" w:hAnsi="Times New Roman"/>
          <w:sz w:val="24"/>
          <w:szCs w:val="24"/>
        </w:rPr>
        <w:t>7.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 сведения, размещаемые в случаях, предусмотренных Законом Российской Федерации от 7 февраля 1992 г. N 2300-1 «О защите прав потребителей».</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8. Вывески могут состоять из следующих элементов:</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 информационное поле (текстовая часть) – буквы, буквенные символы, аббревиатура, цифры;</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 декоративно-художественные элементы – логотипы, знаки и т.д.;</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 элементы крепления;</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4)  подложка.</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53" w:name="_Toc81496889"/>
      <w:r w:rsidRPr="00693698">
        <w:rPr>
          <w:rFonts w:ascii="Times New Roman" w:eastAsia="Calibri" w:hAnsi="Times New Roman" w:cs="Times New Roman"/>
          <w:b/>
          <w:bCs/>
          <w:iCs/>
          <w:sz w:val="24"/>
          <w:szCs w:val="24"/>
          <w:lang w:eastAsia="ru-RU"/>
        </w:rPr>
        <w:t>Ограничения при размещении вывесок.</w:t>
      </w:r>
      <w:bookmarkEnd w:id="53"/>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9. При размещении на территории городского поселения вывесок запрещается:</w:t>
      </w:r>
    </w:p>
    <w:p w:rsidR="00693698" w:rsidRPr="00693698" w:rsidRDefault="00693698" w:rsidP="00693698">
      <w:pPr>
        <w:tabs>
          <w:tab w:val="left" w:pos="851"/>
          <w:tab w:val="left" w:pos="1418"/>
        </w:tabs>
        <w:spacing w:after="0"/>
        <w:ind w:firstLine="709"/>
        <w:jc w:val="both"/>
        <w:rPr>
          <w:rFonts w:ascii="Times New Roman" w:hAnsi="Times New Roman"/>
          <w:sz w:val="24"/>
          <w:szCs w:val="24"/>
        </w:rPr>
      </w:pPr>
      <w:r w:rsidRPr="00693698">
        <w:rPr>
          <w:rFonts w:ascii="Times New Roman" w:hAnsi="Times New Roman"/>
          <w:sz w:val="24"/>
          <w:szCs w:val="24"/>
        </w:rPr>
        <w:t>1) В случае размещения вывесок на внешних поверхностях зданий, строений, сооружений:</w:t>
      </w:r>
    </w:p>
    <w:p w:rsidR="00693698" w:rsidRPr="00693698" w:rsidRDefault="00693698" w:rsidP="00DE33AD">
      <w:pPr>
        <w:numPr>
          <w:ilvl w:val="0"/>
          <w:numId w:val="20"/>
        </w:numPr>
        <w:tabs>
          <w:tab w:val="left" w:pos="851"/>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нарушение геометрических параметров (размеров) вывесок (за исключением случаев размещения вывесок на торговых, развлекательных центрах, кинотеатрах, театрах, цирках);</w:t>
      </w:r>
    </w:p>
    <w:p w:rsidR="00693698" w:rsidRPr="00693698" w:rsidRDefault="00693698" w:rsidP="00DE33AD">
      <w:pPr>
        <w:numPr>
          <w:ilvl w:val="0"/>
          <w:numId w:val="20"/>
        </w:numPr>
        <w:tabs>
          <w:tab w:val="left" w:pos="851"/>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нарушение установленных требований к местам размещения вывесок;</w:t>
      </w:r>
    </w:p>
    <w:p w:rsidR="00693698" w:rsidRPr="00693698" w:rsidRDefault="00693698" w:rsidP="00DE33AD">
      <w:pPr>
        <w:numPr>
          <w:ilvl w:val="0"/>
          <w:numId w:val="20"/>
        </w:numPr>
        <w:tabs>
          <w:tab w:val="left" w:pos="851"/>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вертикальный порядок расположения букв на информационном поле вывески;</w:t>
      </w:r>
    </w:p>
    <w:p w:rsidR="00693698" w:rsidRPr="00693698" w:rsidRDefault="00693698" w:rsidP="00DE33AD">
      <w:pPr>
        <w:numPr>
          <w:ilvl w:val="0"/>
          <w:numId w:val="20"/>
        </w:numPr>
        <w:tabs>
          <w:tab w:val="left" w:pos="851"/>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выше линии второго этажа (линии перекрытий между первым и вторым этажами), включая крыши;</w:t>
      </w:r>
    </w:p>
    <w:p w:rsidR="00693698" w:rsidRPr="00693698" w:rsidRDefault="00693698" w:rsidP="00DE33AD">
      <w:pPr>
        <w:numPr>
          <w:ilvl w:val="0"/>
          <w:numId w:val="20"/>
        </w:numPr>
        <w:tabs>
          <w:tab w:val="left" w:pos="851"/>
        </w:tabs>
        <w:spacing w:before="120" w:after="0"/>
        <w:ind w:hanging="1111"/>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на козырьках зданий;</w:t>
      </w:r>
    </w:p>
    <w:p w:rsidR="00693698" w:rsidRPr="00693698" w:rsidRDefault="00693698" w:rsidP="00DE33AD">
      <w:pPr>
        <w:numPr>
          <w:ilvl w:val="0"/>
          <w:numId w:val="20"/>
        </w:numPr>
        <w:tabs>
          <w:tab w:val="left" w:pos="851"/>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полное перекрытие (закрытие) оконных и дверных проемов, а также витражей и витрин;</w:t>
      </w:r>
    </w:p>
    <w:p w:rsidR="00693698" w:rsidRPr="00693698" w:rsidRDefault="00693698" w:rsidP="00DE33AD">
      <w:pPr>
        <w:numPr>
          <w:ilvl w:val="0"/>
          <w:numId w:val="20"/>
        </w:numPr>
        <w:tabs>
          <w:tab w:val="left" w:pos="851"/>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в границах жилых помещений, в том числе на глухих торцах фасада;</w:t>
      </w:r>
    </w:p>
    <w:p w:rsidR="00693698" w:rsidRPr="00693698" w:rsidRDefault="00693698" w:rsidP="00C31C00">
      <w:pPr>
        <w:numPr>
          <w:ilvl w:val="0"/>
          <w:numId w:val="20"/>
        </w:numPr>
        <w:tabs>
          <w:tab w:val="left" w:pos="851"/>
        </w:tabs>
        <w:spacing w:before="120"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в оконных проемах;</w:t>
      </w:r>
    </w:p>
    <w:p w:rsidR="00693698" w:rsidRPr="00693698" w:rsidRDefault="00693698" w:rsidP="00C31C00">
      <w:pPr>
        <w:numPr>
          <w:ilvl w:val="0"/>
          <w:numId w:val="20"/>
        </w:numPr>
        <w:tabs>
          <w:tab w:val="left" w:pos="851"/>
        </w:tabs>
        <w:spacing w:before="120"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на кровлях, лоджиях и балконах;</w:t>
      </w:r>
    </w:p>
    <w:p w:rsidR="00693698" w:rsidRPr="00693698" w:rsidRDefault="00693698" w:rsidP="00DE33AD">
      <w:pPr>
        <w:numPr>
          <w:ilvl w:val="0"/>
          <w:numId w:val="20"/>
        </w:numPr>
        <w:tabs>
          <w:tab w:val="left" w:pos="851"/>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на архитектурных деталях фасадов объектов (в том числе на колоннах, пилястрах, орнаментах, лепнине);</w:t>
      </w:r>
    </w:p>
    <w:p w:rsidR="00693698" w:rsidRPr="00693698" w:rsidRDefault="00693698" w:rsidP="00C31C00">
      <w:pPr>
        <w:numPr>
          <w:ilvl w:val="0"/>
          <w:numId w:val="20"/>
        </w:numPr>
        <w:tabs>
          <w:tab w:val="left" w:pos="851"/>
        </w:tabs>
        <w:spacing w:before="120"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на расстоянии ближе чем 1 м от мемориальных досок;</w:t>
      </w:r>
    </w:p>
    <w:p w:rsidR="00693698" w:rsidRPr="00693698" w:rsidRDefault="00693698" w:rsidP="00C31C00">
      <w:pPr>
        <w:numPr>
          <w:ilvl w:val="0"/>
          <w:numId w:val="20"/>
        </w:numPr>
        <w:tabs>
          <w:tab w:val="left" w:pos="851"/>
        </w:tabs>
        <w:spacing w:before="120"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перекрытие (закрытие) указателей наименований улиц и номеров домов;</w:t>
      </w:r>
    </w:p>
    <w:p w:rsidR="00693698" w:rsidRPr="00693698" w:rsidRDefault="00693698" w:rsidP="00C31C00">
      <w:pPr>
        <w:numPr>
          <w:ilvl w:val="0"/>
          <w:numId w:val="20"/>
        </w:numPr>
        <w:tabs>
          <w:tab w:val="left" w:pos="851"/>
        </w:tabs>
        <w:spacing w:before="120"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настенных вывесок одна над другой;</w:t>
      </w:r>
    </w:p>
    <w:p w:rsidR="00693698" w:rsidRPr="00693698" w:rsidRDefault="00693698" w:rsidP="00C31C00">
      <w:pPr>
        <w:numPr>
          <w:ilvl w:val="0"/>
          <w:numId w:val="20"/>
        </w:numPr>
        <w:tabs>
          <w:tab w:val="left" w:pos="851"/>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консольных вывесок на расстоянии менее 10 м друг от друга, а также одной консольной вывески над другой;</w:t>
      </w:r>
    </w:p>
    <w:p w:rsidR="00693698" w:rsidRPr="00693698" w:rsidRDefault="00693698" w:rsidP="00C31C00">
      <w:pPr>
        <w:numPr>
          <w:ilvl w:val="0"/>
          <w:numId w:val="20"/>
        </w:numPr>
        <w:tabs>
          <w:tab w:val="left" w:pos="851"/>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693698" w:rsidRPr="00693698" w:rsidRDefault="00693698" w:rsidP="00C31C00">
      <w:pPr>
        <w:numPr>
          <w:ilvl w:val="0"/>
          <w:numId w:val="20"/>
        </w:numPr>
        <w:tabs>
          <w:tab w:val="left" w:pos="993"/>
          <w:tab w:val="left" w:pos="1418"/>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693698">
        <w:rPr>
          <w:rFonts w:ascii="Times New Roman" w:eastAsia="Times New Roman" w:hAnsi="Times New Roman" w:cs="Times New Roman"/>
          <w:sz w:val="24"/>
          <w:szCs w:val="24"/>
          <w:lang w:eastAsia="ru-RU"/>
        </w:rPr>
        <w:t>призматроны</w:t>
      </w:r>
      <w:proofErr w:type="spellEnd"/>
      <w:r w:rsidRPr="00693698">
        <w:rPr>
          <w:rFonts w:ascii="Times New Roman" w:eastAsia="Times New Roman" w:hAnsi="Times New Roman" w:cs="Times New Roman"/>
          <w:sz w:val="24"/>
          <w:szCs w:val="24"/>
          <w:lang w:eastAsia="ru-RU"/>
        </w:rPr>
        <w:t xml:space="preserve"> и др.) или с 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693698" w:rsidRPr="00693698" w:rsidRDefault="00693698" w:rsidP="00C31C00">
      <w:pPr>
        <w:numPr>
          <w:ilvl w:val="0"/>
          <w:numId w:val="20"/>
        </w:numPr>
        <w:tabs>
          <w:tab w:val="left" w:pos="993"/>
        </w:tabs>
        <w:spacing w:before="120"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окраска и покрытие декоративными пленками поверхности остекления витрин;</w:t>
      </w:r>
    </w:p>
    <w:p w:rsidR="00693698" w:rsidRPr="00693698" w:rsidRDefault="00693698" w:rsidP="00C31C00">
      <w:pPr>
        <w:numPr>
          <w:ilvl w:val="0"/>
          <w:numId w:val="20"/>
        </w:numPr>
        <w:tabs>
          <w:tab w:val="left" w:pos="993"/>
        </w:tabs>
        <w:spacing w:before="120"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замена остекления витрин световыми коробами;</w:t>
      </w:r>
    </w:p>
    <w:p w:rsidR="00693698" w:rsidRPr="00693698" w:rsidRDefault="00693698" w:rsidP="00C31C00">
      <w:pPr>
        <w:numPr>
          <w:ilvl w:val="0"/>
          <w:numId w:val="20"/>
        </w:numPr>
        <w:tabs>
          <w:tab w:val="left" w:pos="993"/>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устройство в витрине конструкций электронных носителей экранов (телевизоров) на всю высоту и (или) длину остекления витрины;</w:t>
      </w:r>
    </w:p>
    <w:p w:rsidR="00693698" w:rsidRPr="00693698" w:rsidRDefault="00693698" w:rsidP="00C31C00">
      <w:pPr>
        <w:numPr>
          <w:ilvl w:val="0"/>
          <w:numId w:val="20"/>
        </w:numPr>
        <w:tabs>
          <w:tab w:val="left" w:pos="993"/>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с использованием картона, ткани, баннерной ткани (за исключением афиш);</w:t>
      </w:r>
    </w:p>
    <w:p w:rsidR="00693698" w:rsidRPr="00693698" w:rsidRDefault="00693698" w:rsidP="00C31C00">
      <w:pPr>
        <w:numPr>
          <w:ilvl w:val="0"/>
          <w:numId w:val="20"/>
        </w:numPr>
        <w:tabs>
          <w:tab w:val="left" w:pos="993"/>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вывесок с использованием неоновых светильников, мигающих (мерцающих) элементов.</w:t>
      </w:r>
    </w:p>
    <w:p w:rsidR="00693698" w:rsidRPr="00693698" w:rsidRDefault="00693698" w:rsidP="00693698">
      <w:pPr>
        <w:tabs>
          <w:tab w:val="left" w:pos="993"/>
        </w:tabs>
        <w:spacing w:after="0"/>
        <w:ind w:firstLine="709"/>
        <w:rPr>
          <w:rFonts w:ascii="Times New Roman" w:hAnsi="Times New Roman"/>
          <w:sz w:val="24"/>
          <w:szCs w:val="24"/>
        </w:rPr>
      </w:pPr>
      <w:r w:rsidRPr="00693698">
        <w:rPr>
          <w:rFonts w:ascii="Times New Roman" w:hAnsi="Times New Roman"/>
          <w:sz w:val="24"/>
          <w:szCs w:val="24"/>
        </w:rPr>
        <w:t>2) Размещение вывесок на ограждающих конструкциях (заборах, шлагбаумах, ограждениях, перилах и т.д.).</w:t>
      </w:r>
    </w:p>
    <w:p w:rsidR="00693698" w:rsidRPr="00693698" w:rsidRDefault="00693698" w:rsidP="00693698">
      <w:pPr>
        <w:tabs>
          <w:tab w:val="left" w:pos="993"/>
          <w:tab w:val="left" w:pos="1418"/>
        </w:tabs>
        <w:spacing w:after="0"/>
        <w:ind w:firstLine="709"/>
        <w:rPr>
          <w:rFonts w:ascii="Times New Roman" w:hAnsi="Times New Roman"/>
          <w:sz w:val="24"/>
          <w:szCs w:val="24"/>
        </w:rPr>
      </w:pPr>
      <w:r w:rsidRPr="00693698">
        <w:rPr>
          <w:rFonts w:ascii="Times New Roman" w:hAnsi="Times New Roman"/>
          <w:sz w:val="24"/>
          <w:szCs w:val="24"/>
        </w:rPr>
        <w:t xml:space="preserve">3) Размещение вывесок в виде отдельно стоящих сборно-разборных (складных) конструкций – </w:t>
      </w:r>
      <w:proofErr w:type="spellStart"/>
      <w:r w:rsidRPr="00693698">
        <w:rPr>
          <w:rFonts w:ascii="Times New Roman" w:hAnsi="Times New Roman"/>
          <w:sz w:val="24"/>
          <w:szCs w:val="24"/>
        </w:rPr>
        <w:t>штендеров</w:t>
      </w:r>
      <w:proofErr w:type="spellEnd"/>
      <w:r w:rsidRPr="00693698">
        <w:rPr>
          <w:rFonts w:ascii="Times New Roman" w:hAnsi="Times New Roman"/>
          <w:sz w:val="24"/>
          <w:szCs w:val="24"/>
        </w:rPr>
        <w:t>.</w:t>
      </w:r>
    </w:p>
    <w:p w:rsidR="00693698" w:rsidRPr="00693698" w:rsidRDefault="00693698" w:rsidP="00693698">
      <w:pPr>
        <w:tabs>
          <w:tab w:val="left" w:pos="993"/>
          <w:tab w:val="left" w:pos="1418"/>
        </w:tabs>
        <w:spacing w:after="0"/>
        <w:ind w:firstLine="709"/>
        <w:rPr>
          <w:rFonts w:ascii="Times New Roman" w:hAnsi="Times New Roman"/>
          <w:sz w:val="24"/>
          <w:szCs w:val="24"/>
        </w:rPr>
      </w:pPr>
      <w:r w:rsidRPr="00693698">
        <w:rPr>
          <w:rFonts w:ascii="Times New Roman" w:hAnsi="Times New Roman"/>
          <w:sz w:val="24"/>
          <w:szCs w:val="24"/>
        </w:rPr>
        <w:t>4) Размещение вывесок на сезонных кафе при стационарных предприятиях общественного питания.</w:t>
      </w:r>
    </w:p>
    <w:p w:rsidR="00693698" w:rsidRPr="00693698" w:rsidRDefault="00693698" w:rsidP="00693698">
      <w:pPr>
        <w:tabs>
          <w:tab w:val="left" w:pos="993"/>
          <w:tab w:val="left" w:pos="1418"/>
        </w:tabs>
        <w:spacing w:after="0"/>
        <w:ind w:firstLine="709"/>
        <w:rPr>
          <w:rFonts w:ascii="Times New Roman" w:hAnsi="Times New Roman"/>
          <w:sz w:val="24"/>
          <w:szCs w:val="24"/>
        </w:rPr>
      </w:pPr>
      <w:r w:rsidRPr="00693698">
        <w:rPr>
          <w:rFonts w:ascii="Times New Roman" w:hAnsi="Times New Roman"/>
          <w:sz w:val="24"/>
          <w:szCs w:val="24"/>
        </w:rPr>
        <w:t>5) Использование мест размещения вывесок, определенных в согласованном дизайн-проекте, для размещения рекламных конструкций.</w:t>
      </w:r>
    </w:p>
    <w:p w:rsidR="00693698" w:rsidRPr="00693698" w:rsidRDefault="00693698" w:rsidP="00693698">
      <w:pPr>
        <w:tabs>
          <w:tab w:val="left" w:pos="993"/>
          <w:tab w:val="left" w:pos="1418"/>
        </w:tabs>
        <w:spacing w:after="0"/>
        <w:ind w:firstLine="709"/>
        <w:rPr>
          <w:rFonts w:ascii="Times New Roman" w:hAnsi="Times New Roman"/>
          <w:sz w:val="24"/>
          <w:szCs w:val="24"/>
        </w:rPr>
      </w:pPr>
      <w:r w:rsidRPr="00693698">
        <w:rPr>
          <w:rFonts w:ascii="Times New Roman" w:hAnsi="Times New Roman"/>
          <w:sz w:val="24"/>
          <w:szCs w:val="24"/>
        </w:rPr>
        <w:lastRenderedPageBreak/>
        <w:t>6) Размещение вывесок на внешних поверхностях объектов незавершенного строительства.</w:t>
      </w:r>
    </w:p>
    <w:p w:rsidR="00693698" w:rsidRPr="00693698" w:rsidRDefault="00693698" w:rsidP="00693698">
      <w:pPr>
        <w:keepNext/>
        <w:keepLines/>
        <w:tabs>
          <w:tab w:val="left" w:pos="0"/>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54" w:name="_Toc81496890"/>
      <w:r w:rsidRPr="00693698">
        <w:rPr>
          <w:rFonts w:ascii="Times New Roman" w:eastAsia="Calibri" w:hAnsi="Times New Roman" w:cs="Times New Roman"/>
          <w:b/>
          <w:bCs/>
          <w:iCs/>
          <w:sz w:val="24"/>
          <w:szCs w:val="24"/>
          <w:lang w:eastAsia="ru-RU"/>
        </w:rPr>
        <w:t>Требования к размещению вывесок на территории городского поселения Малиновский.</w:t>
      </w:r>
      <w:bookmarkEnd w:id="54"/>
    </w:p>
    <w:p w:rsidR="00693698" w:rsidRPr="00693698" w:rsidRDefault="00693698" w:rsidP="00693698">
      <w:pPr>
        <w:tabs>
          <w:tab w:val="left" w:pos="851"/>
          <w:tab w:val="left" w:pos="993"/>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10.Вывески размещаются на фасадах, крышах, на (в) витринах или на иных внешних поверхностях зданий, строений, сооружений.</w:t>
      </w:r>
    </w:p>
    <w:p w:rsidR="00693698" w:rsidRPr="00693698" w:rsidRDefault="00693698" w:rsidP="00693698">
      <w:pPr>
        <w:tabs>
          <w:tab w:val="left" w:pos="851"/>
          <w:tab w:val="left" w:pos="993"/>
          <w:tab w:val="left" w:pos="1134"/>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11. На внешних поверхностях одного здания, строения, сооружения организация, индивидуальный предприниматель вправе установить не более одной вывески каждого из следующих типов:</w:t>
      </w:r>
    </w:p>
    <w:p w:rsidR="00693698" w:rsidRPr="00693698" w:rsidRDefault="00693698" w:rsidP="00693698">
      <w:pPr>
        <w:tabs>
          <w:tab w:val="left" w:pos="851"/>
          <w:tab w:val="left" w:pos="993"/>
          <w:tab w:val="left" w:pos="1134"/>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693698" w:rsidRPr="00693698" w:rsidRDefault="00693698" w:rsidP="00693698">
      <w:pPr>
        <w:tabs>
          <w:tab w:val="left" w:pos="851"/>
          <w:tab w:val="left" w:pos="993"/>
          <w:tab w:val="left" w:pos="1134"/>
        </w:tabs>
        <w:spacing w:after="0"/>
        <w:ind w:firstLine="709"/>
        <w:jc w:val="both"/>
        <w:rPr>
          <w:rFonts w:ascii="Times New Roman" w:hAnsi="Times New Roman"/>
          <w:sz w:val="24"/>
          <w:szCs w:val="24"/>
        </w:rPr>
      </w:pPr>
      <w:r w:rsidRPr="00693698">
        <w:rPr>
          <w:rFonts w:ascii="Times New Roman" w:hAnsi="Times New Roman"/>
          <w:sz w:val="24"/>
          <w:szCs w:val="24"/>
        </w:rP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693698" w:rsidRPr="00693698" w:rsidRDefault="00693698" w:rsidP="00693698">
      <w:pPr>
        <w:tabs>
          <w:tab w:val="left" w:pos="851"/>
          <w:tab w:val="left" w:pos="993"/>
        </w:tabs>
        <w:spacing w:after="0"/>
        <w:ind w:firstLine="709"/>
        <w:jc w:val="both"/>
        <w:rPr>
          <w:rFonts w:ascii="Times New Roman" w:hAnsi="Times New Roman"/>
          <w:sz w:val="24"/>
          <w:szCs w:val="24"/>
        </w:rPr>
      </w:pPr>
      <w:r w:rsidRPr="00693698">
        <w:rPr>
          <w:rFonts w:ascii="Times New Roman" w:hAnsi="Times New Roman"/>
          <w:sz w:val="24"/>
          <w:szCs w:val="24"/>
        </w:rPr>
        <w:t>12.  Организации, индивидуальные предприниматели, осуществляющие деятельность по оказанию услуг общественного питания, дополнительно к вывеске, указанной в абзаце первом настоящего пункта,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13. На фасадах здания, строения, сооружения нежилого назначения организация, индивидуальный предприниматель вправе разместить более одной консольной конструкции (но не более одной консольной конструкции на одном фасаде)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данных информационных конструкциях и в месте фактического нахождения (месте осуществления деятельности) которого размещаются указанные информационные конструкции.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14. Размещение информационных конструкций (вывесок), на внешних поверхностях торговых, развлекательных центров, кинотеатров, театров, цирков осуществляется на основании дизайн-проекта, разработанного и согласованного в соответствии с требованиями настоящих Правил.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цирков.</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15.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пункте</w:t>
      </w:r>
      <w:r w:rsidRPr="00693698">
        <w:rPr>
          <w:rFonts w:ascii="Times New Roman" w:hAnsi="Times New Roman"/>
          <w:color w:val="000000"/>
          <w:sz w:val="24"/>
          <w:szCs w:val="24"/>
        </w:rPr>
        <w:t xml:space="preserve"> 25 </w:t>
      </w:r>
      <w:r w:rsidRPr="00693698">
        <w:rPr>
          <w:rFonts w:ascii="Times New Roman" w:hAnsi="Times New Roman"/>
          <w:sz w:val="24"/>
          <w:szCs w:val="24"/>
        </w:rPr>
        <w:t>настоящих Правил.</w:t>
      </w:r>
    </w:p>
    <w:p w:rsidR="00693698" w:rsidRPr="00693698" w:rsidRDefault="00693698" w:rsidP="00693698">
      <w:pPr>
        <w:tabs>
          <w:tab w:val="left" w:pos="993"/>
          <w:tab w:val="left" w:pos="1418"/>
        </w:tabs>
        <w:spacing w:after="0"/>
        <w:ind w:firstLine="709"/>
        <w:jc w:val="both"/>
        <w:rPr>
          <w:rFonts w:ascii="Times New Roman" w:hAnsi="Times New Roman"/>
          <w:sz w:val="24"/>
          <w:szCs w:val="24"/>
        </w:rPr>
      </w:pPr>
      <w:r w:rsidRPr="00693698">
        <w:rPr>
          <w:rFonts w:ascii="Times New Roman" w:hAnsi="Times New Roman"/>
          <w:sz w:val="24"/>
          <w:szCs w:val="24"/>
        </w:rPr>
        <w:t>16. Для целей настоящих Правил витринные конструкции, размещаемые организацией, индивидуальным предпринимателем в витрине на внешней и (или) с внутренней стороны остекления витрины,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rsidR="00693698" w:rsidRPr="00693698" w:rsidRDefault="00693698" w:rsidP="00693698">
      <w:pPr>
        <w:tabs>
          <w:tab w:val="left" w:pos="993"/>
          <w:tab w:val="left" w:pos="1418"/>
        </w:tabs>
        <w:spacing w:after="0"/>
        <w:ind w:firstLine="709"/>
        <w:jc w:val="both"/>
        <w:rPr>
          <w:rFonts w:ascii="Times New Roman" w:hAnsi="Times New Roman"/>
          <w:sz w:val="24"/>
          <w:szCs w:val="24"/>
        </w:rPr>
      </w:pPr>
      <w:r w:rsidRPr="00693698">
        <w:rPr>
          <w:rFonts w:ascii="Times New Roman" w:hAnsi="Times New Roman"/>
          <w:sz w:val="24"/>
          <w:szCs w:val="24"/>
        </w:rPr>
        <w:t xml:space="preserve">17.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w:t>
      </w:r>
      <w:r w:rsidRPr="00693698">
        <w:rPr>
          <w:rFonts w:ascii="Times New Roman" w:hAnsi="Times New Roman"/>
          <w:sz w:val="24"/>
          <w:szCs w:val="24"/>
        </w:rPr>
        <w:lastRenderedPageBreak/>
        <w:t>праве или обязательственном праве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p>
    <w:p w:rsidR="00693698" w:rsidRPr="00693698" w:rsidRDefault="00693698" w:rsidP="00693698">
      <w:pPr>
        <w:tabs>
          <w:tab w:val="left" w:pos="993"/>
          <w:tab w:val="left" w:pos="1418"/>
        </w:tabs>
        <w:spacing w:after="0"/>
        <w:ind w:firstLine="709"/>
        <w:jc w:val="both"/>
        <w:rPr>
          <w:rFonts w:ascii="Times New Roman" w:hAnsi="Times New Roman"/>
          <w:sz w:val="24"/>
          <w:szCs w:val="24"/>
        </w:rPr>
      </w:pPr>
      <w:r w:rsidRPr="00693698">
        <w:rPr>
          <w:rFonts w:ascii="Times New Roman" w:hAnsi="Times New Roman"/>
          <w:sz w:val="24"/>
          <w:szCs w:val="24"/>
        </w:rPr>
        <w:t>18. Информационные конструкции,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проема.</w:t>
      </w:r>
    </w:p>
    <w:p w:rsidR="00693698" w:rsidRPr="00693698" w:rsidRDefault="00693698" w:rsidP="00693698">
      <w:pPr>
        <w:tabs>
          <w:tab w:val="left" w:pos="993"/>
          <w:tab w:val="left" w:pos="1418"/>
        </w:tabs>
        <w:spacing w:after="0"/>
        <w:ind w:firstLine="709"/>
        <w:jc w:val="both"/>
        <w:rPr>
          <w:rFonts w:ascii="Times New Roman" w:hAnsi="Times New Roman"/>
          <w:sz w:val="24"/>
          <w:szCs w:val="24"/>
        </w:rPr>
      </w:pPr>
      <w:r w:rsidRPr="00693698">
        <w:rPr>
          <w:rFonts w:ascii="Times New Roman" w:hAnsi="Times New Roman"/>
          <w:sz w:val="24"/>
          <w:szCs w:val="24"/>
        </w:rPr>
        <w:t>19.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20.Высота вывески не должна превышать 0,50 м за исключением случаев, предусмотренных настоящими Правилами.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21. 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22. 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23.Настенные конструкции, размещаемые на внешних поверхностях зданий, строений, сооружений, должны соответствовать следующим требованиям:</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2) в случае если помещения располагаются в подвальных или цокольных этажах объектов, и отсутствует возможность размещения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24.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1) по высоте – 0,50 м, за исключением размещения настенной вывески на фризе;</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2)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25.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26. Максимальный размер информационных конструкций, не должен превышать:</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1) по высоте – 0,80 м;</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2) по длине – 0,60 м.</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Крайняя точка элементов настенной конструкции не должна находиться на расстоянии более чем 0,20 м от плоскости фасада.</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lastRenderedPageBreak/>
        <w:t>27. При наличии на внешних поверхностях здания, строения, сооружения в месте размещения вывески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28. 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693698" w:rsidRPr="00693698" w:rsidRDefault="00693698" w:rsidP="00693698">
      <w:pPr>
        <w:tabs>
          <w:tab w:val="left" w:pos="851"/>
          <w:tab w:val="left" w:pos="1134"/>
        </w:tabs>
        <w:spacing w:after="0"/>
        <w:ind w:firstLine="709"/>
        <w:jc w:val="both"/>
        <w:rPr>
          <w:rFonts w:ascii="Times New Roman" w:hAnsi="Times New Roman"/>
          <w:sz w:val="24"/>
          <w:szCs w:val="24"/>
        </w:rPr>
      </w:pPr>
      <w:r w:rsidRPr="00693698">
        <w:rPr>
          <w:rFonts w:ascii="Times New Roman" w:hAnsi="Times New Roman"/>
          <w:sz w:val="24"/>
          <w:szCs w:val="24"/>
        </w:rPr>
        <w:t>29.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30. Максимальный размер данных вывесок не должен превышать:</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 xml:space="preserve"> 1) по высоте – 0,40 м;</w:t>
      </w:r>
    </w:p>
    <w:p w:rsidR="00693698" w:rsidRPr="00693698" w:rsidRDefault="00693698" w:rsidP="00693698">
      <w:pPr>
        <w:tabs>
          <w:tab w:val="left" w:pos="851"/>
        </w:tabs>
        <w:spacing w:after="0"/>
        <w:ind w:firstLine="709"/>
        <w:jc w:val="both"/>
        <w:rPr>
          <w:rFonts w:ascii="Times New Roman" w:hAnsi="Times New Roman"/>
          <w:sz w:val="24"/>
          <w:szCs w:val="24"/>
        </w:rPr>
      </w:pPr>
      <w:r w:rsidRPr="00693698">
        <w:rPr>
          <w:rFonts w:ascii="Times New Roman" w:hAnsi="Times New Roman"/>
          <w:sz w:val="24"/>
          <w:szCs w:val="24"/>
        </w:rPr>
        <w:t xml:space="preserve"> 2) по длине – 0,30 м.</w:t>
      </w:r>
    </w:p>
    <w:p w:rsidR="00693698" w:rsidRPr="00693698" w:rsidRDefault="00693698" w:rsidP="00693698">
      <w:pPr>
        <w:tabs>
          <w:tab w:val="left" w:pos="851"/>
          <w:tab w:val="left" w:pos="993"/>
        </w:tabs>
        <w:spacing w:after="0"/>
        <w:ind w:firstLine="709"/>
        <w:jc w:val="both"/>
        <w:rPr>
          <w:rFonts w:ascii="Times New Roman" w:hAnsi="Times New Roman"/>
          <w:sz w:val="24"/>
          <w:szCs w:val="24"/>
        </w:rPr>
      </w:pPr>
      <w:r w:rsidRPr="00693698">
        <w:rPr>
          <w:rFonts w:ascii="Times New Roman" w:hAnsi="Times New Roman"/>
          <w:sz w:val="24"/>
          <w:szCs w:val="24"/>
        </w:rPr>
        <w:t>31.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 Расстояние между консольными конструкциями не может быть менее 10 м.</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 Расстояние от уровня земли до нижнего края консольной конструкции должно быть не менее 2,50 м.</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 Консольная конструкция не должна находиться более чем на 0,20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4)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а также объектов, не должны превышать 0,50 м – по высоте и 0,50 м – по ширине.</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5) При наличии на фасаде объекта фриза настенная конструкция размещается исключительно на фризе в соответствии со следующими требованиями: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а)</w:t>
      </w:r>
      <w:r w:rsidRPr="00693698">
        <w:rPr>
          <w:rFonts w:ascii="Times New Roman" w:hAnsi="Times New Roman"/>
          <w:sz w:val="24"/>
          <w:szCs w:val="24"/>
        </w:rPr>
        <w:tab/>
        <w:t>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б)</w:t>
      </w:r>
      <w:r w:rsidRPr="00693698">
        <w:rPr>
          <w:rFonts w:ascii="Times New Roman" w:hAnsi="Times New Roman"/>
          <w:sz w:val="24"/>
          <w:szCs w:val="24"/>
        </w:rPr>
        <w:tab/>
        <w:t>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равняется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допускается не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и не более 0,5 м., а их длина - не более 70 процентов длины фриза. Объемные символы, используемые в настенной конструкции на фризе,  размещаются на единой горизонтальной оси. В случае размещения на одном фризе нескольких настенных конструкций для них допускается организация единой подложки для размещения объемных символов;</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lastRenderedPageBreak/>
        <w:t>в)</w:t>
      </w:r>
      <w:r w:rsidRPr="00693698">
        <w:rPr>
          <w:rFonts w:ascii="Times New Roman" w:hAnsi="Times New Roman"/>
          <w:sz w:val="24"/>
          <w:szCs w:val="24"/>
        </w:rPr>
        <w:tab/>
        <w:t>запрещается размещение на одном фризе вывесок в разном конструктивном исполнении (без использования подложки, с использованием подложки и в виде светового короба);</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г)</w:t>
      </w:r>
      <w:r w:rsidRPr="00693698">
        <w:rPr>
          <w:rFonts w:ascii="Times New Roman" w:hAnsi="Times New Roman"/>
          <w:sz w:val="24"/>
          <w:szCs w:val="24"/>
        </w:rPr>
        <w:tab/>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д)</w:t>
      </w:r>
      <w:r w:rsidRPr="00693698">
        <w:rPr>
          <w:rFonts w:ascii="Times New Roman" w:hAnsi="Times New Roman"/>
          <w:sz w:val="24"/>
          <w:szCs w:val="24"/>
        </w:rPr>
        <w:tab/>
        <w:t>при наличии козырька на фасаде объекта настенная конструкция размещается на фризе козырька строго в габаритах указанного фриза;</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е)</w:t>
      </w:r>
      <w:r w:rsidRPr="00693698">
        <w:rPr>
          <w:rFonts w:ascii="Times New Roman" w:hAnsi="Times New Roman"/>
          <w:sz w:val="24"/>
          <w:szCs w:val="24"/>
        </w:rPr>
        <w:tab/>
        <w:t>запрещается размещение настенной конструкции непосредственно на конструкции козырька.</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32.  Консольные конструкции, размещаемые в соответствии с дизайн-проектом, не могут быть расположены выше линии третьего этажа (линии перекрытий между вторым и третьим этажами).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33.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 Максимальный размер витринных конструкций, включая электронные носители – 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34. Организации, индивидуальные предприниматели дополнительно к конструкции,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 Размещение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вывеска.</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 цирках.</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 xml:space="preserve">3) На торговых, развлекательных центрах, кинотеатрах, театрах, цирках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w:t>
      </w:r>
      <w:r w:rsidRPr="00693698">
        <w:rPr>
          <w:rFonts w:ascii="Times New Roman" w:hAnsi="Times New Roman"/>
          <w:sz w:val="24"/>
          <w:szCs w:val="24"/>
        </w:rPr>
        <w:lastRenderedPageBreak/>
        <w:t>конструкции, размещаемые на торговых, развлекательных центрах, кинотеатрах, театрах, цирках, должны быть идентичны друг другу.</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4)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35. 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36. Высота информационных конструкций (вывесок), размещаемых на крышах зданий, строений, сооружений должна быть:</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 не более 1,80 м для 1 – 3-этажных объектов;</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 не более 3 м для 4 – 7-этажных объектов;</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 не более 4 м для 8 – 12-этажных объектов.</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37. Длина вывесок, устанавливаемых на крыше объекта, не может превышать половину длины фасада, по отношению к которому они размещены.</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38. Запрещается размещение вывесок на крышах зданий, строений, сооружений, являющихся объектами культурного наследия, а также выявленными объектами культурного наследия.</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39. Внешний вид вывесок, размещаемых на крыше здания, строения, сооружения, определяется в соответствии с дизайн-проектом размещения вывески.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40. При наличии на фасадах объектов архитектурно-художественных элементов, препятствующих размещению вывесок в соответствии с требованиями, установленными настоящими Правилами, а также в случае, если параметры вывески, размещаемой на внешних поверхностях нежилых объектов, не могут быть соблюдены при размещении данной вывески в соответствии с требованиями, установленными настоящими Правилами, размещение данных конструкций осуществляется согласно дизайн-проекту размещения вывески.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41. Разработка и согласование дизайн-проекта размещения вывески осуществляется в соответствии с требованиями настоящих Правил.</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42. На период размещения сезонного кафе при стационарном предприятии общественного питания допускается размещение 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43. Размещение вывесок в виде отдельно стоящих конструкций допускается только в случае невозможности размещения вывески на фасаде,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55" w:name="_Toc81496891"/>
      <w:r w:rsidRPr="00693698">
        <w:rPr>
          <w:rFonts w:ascii="Times New Roman" w:eastAsia="Calibri" w:hAnsi="Times New Roman" w:cs="Times New Roman"/>
          <w:b/>
          <w:bCs/>
          <w:iCs/>
          <w:sz w:val="24"/>
          <w:szCs w:val="24"/>
          <w:lang w:eastAsia="ru-RU"/>
        </w:rPr>
        <w:lastRenderedPageBreak/>
        <w:t>Особенности размещения вывесок в соответствии с дизайн-проектом размещения вывески.</w:t>
      </w:r>
      <w:bookmarkEnd w:id="55"/>
    </w:p>
    <w:p w:rsidR="00693698" w:rsidRPr="00693698" w:rsidRDefault="00693698" w:rsidP="00DE33AD">
      <w:pPr>
        <w:numPr>
          <w:ilvl w:val="0"/>
          <w:numId w:val="21"/>
        </w:numPr>
        <w:tabs>
          <w:tab w:val="left" w:pos="993"/>
        </w:tabs>
        <w:spacing w:after="0"/>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Дизайн-проект размещения вывески включает текстовые и графические материалы:</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1) текстовые материалы оформляются в виде пояснительной записки и включают:</w:t>
      </w:r>
    </w:p>
    <w:p w:rsidR="00693698" w:rsidRPr="00693698" w:rsidRDefault="00693698" w:rsidP="00693698">
      <w:pPr>
        <w:tabs>
          <w:tab w:val="left" w:pos="993"/>
          <w:tab w:val="left" w:pos="1418"/>
        </w:tabs>
        <w:spacing w:after="0"/>
        <w:jc w:val="both"/>
        <w:rPr>
          <w:rFonts w:ascii="Times New Roman" w:hAnsi="Times New Roman"/>
          <w:sz w:val="24"/>
          <w:szCs w:val="24"/>
        </w:rPr>
      </w:pPr>
      <w:r w:rsidRPr="00693698">
        <w:rPr>
          <w:rFonts w:ascii="Times New Roman" w:hAnsi="Times New Roman"/>
          <w:sz w:val="24"/>
          <w:szCs w:val="24"/>
        </w:rPr>
        <w:t>-  сведения об адресе объекта;</w:t>
      </w:r>
    </w:p>
    <w:p w:rsidR="00693698" w:rsidRPr="00693698" w:rsidRDefault="00693698" w:rsidP="00693698">
      <w:pPr>
        <w:tabs>
          <w:tab w:val="left" w:pos="993"/>
          <w:tab w:val="left" w:pos="1418"/>
        </w:tabs>
        <w:spacing w:after="0"/>
        <w:jc w:val="both"/>
        <w:rPr>
          <w:rFonts w:ascii="Times New Roman" w:hAnsi="Times New Roman"/>
          <w:sz w:val="24"/>
          <w:szCs w:val="24"/>
        </w:rPr>
      </w:pPr>
      <w:r w:rsidRPr="00693698">
        <w:rPr>
          <w:rFonts w:ascii="Times New Roman" w:hAnsi="Times New Roman"/>
          <w:sz w:val="24"/>
          <w:szCs w:val="24"/>
        </w:rPr>
        <w:t>- сведения о типе конструкции вывески, месте ее размещения;</w:t>
      </w:r>
    </w:p>
    <w:p w:rsidR="00693698" w:rsidRPr="00693698" w:rsidRDefault="00693698" w:rsidP="00693698">
      <w:pPr>
        <w:tabs>
          <w:tab w:val="left" w:pos="993"/>
          <w:tab w:val="left" w:pos="1418"/>
        </w:tabs>
        <w:spacing w:after="0"/>
        <w:jc w:val="both"/>
        <w:rPr>
          <w:rFonts w:ascii="Times New Roman" w:hAnsi="Times New Roman"/>
          <w:sz w:val="24"/>
          <w:szCs w:val="24"/>
        </w:rPr>
      </w:pPr>
      <w:r w:rsidRPr="00693698">
        <w:rPr>
          <w:rFonts w:ascii="Times New Roman" w:hAnsi="Times New Roman"/>
          <w:sz w:val="24"/>
          <w:szCs w:val="24"/>
        </w:rPr>
        <w:t>- сведения о способе освещения вывески;</w:t>
      </w:r>
    </w:p>
    <w:p w:rsidR="00693698" w:rsidRPr="00693698" w:rsidRDefault="00693698" w:rsidP="00693698">
      <w:pPr>
        <w:tabs>
          <w:tab w:val="left" w:pos="993"/>
          <w:tab w:val="left" w:pos="1418"/>
        </w:tabs>
        <w:spacing w:after="0"/>
        <w:jc w:val="both"/>
        <w:rPr>
          <w:rFonts w:ascii="Times New Roman" w:hAnsi="Times New Roman"/>
          <w:sz w:val="24"/>
          <w:szCs w:val="24"/>
        </w:rPr>
      </w:pPr>
      <w:r w:rsidRPr="00693698">
        <w:rPr>
          <w:rFonts w:ascii="Times New Roman" w:hAnsi="Times New Roman"/>
          <w:sz w:val="24"/>
          <w:szCs w:val="24"/>
        </w:rPr>
        <w:t>- параметры вывески.</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2) графические материалы дизайн-проекта при размещении вывески на внешних поверхностях зданий, строений, сооружений включают:</w:t>
      </w:r>
    </w:p>
    <w:p w:rsidR="00693698" w:rsidRPr="00693698" w:rsidRDefault="00693698" w:rsidP="00693698">
      <w:pPr>
        <w:tabs>
          <w:tab w:val="left" w:pos="993"/>
        </w:tabs>
        <w:spacing w:after="0"/>
        <w:ind w:firstLine="709"/>
        <w:jc w:val="both"/>
        <w:rPr>
          <w:rFonts w:ascii="Times New Roman" w:hAnsi="Times New Roman"/>
          <w:sz w:val="24"/>
          <w:szCs w:val="24"/>
        </w:rPr>
      </w:pPr>
      <w:r w:rsidRPr="00693698">
        <w:rPr>
          <w:rFonts w:ascii="Times New Roman" w:hAnsi="Times New Roman"/>
          <w:sz w:val="24"/>
          <w:szCs w:val="24"/>
        </w:rPr>
        <w:t>- чертежи фасадов объекта (ортогональные, на которых предполагается размещение вывески с указанием мест размещения вывески, ее параметров (длина, ширина, высота) и типа конструкций);</w:t>
      </w:r>
    </w:p>
    <w:p w:rsidR="00693698" w:rsidRPr="00693698" w:rsidRDefault="00693698" w:rsidP="00693698">
      <w:pPr>
        <w:tabs>
          <w:tab w:val="left" w:pos="993"/>
          <w:tab w:val="left" w:pos="1134"/>
        </w:tabs>
        <w:spacing w:after="0"/>
        <w:ind w:firstLine="709"/>
        <w:jc w:val="both"/>
        <w:rPr>
          <w:rFonts w:ascii="Times New Roman" w:hAnsi="Times New Roman"/>
          <w:sz w:val="24"/>
          <w:szCs w:val="24"/>
        </w:rPr>
      </w:pPr>
      <w:r w:rsidRPr="00693698">
        <w:rPr>
          <w:rFonts w:ascii="Times New Roman" w:hAnsi="Times New Roman"/>
          <w:sz w:val="24"/>
          <w:szCs w:val="24"/>
        </w:rPr>
        <w:t xml:space="preserve">- фотомонтаж (графическая </w:t>
      </w:r>
      <w:proofErr w:type="spellStart"/>
      <w:r w:rsidRPr="00693698">
        <w:rPr>
          <w:rFonts w:ascii="Times New Roman" w:hAnsi="Times New Roman"/>
          <w:sz w:val="24"/>
          <w:szCs w:val="24"/>
        </w:rPr>
        <w:t>врисовка</w:t>
      </w:r>
      <w:proofErr w:type="spellEnd"/>
      <w:r w:rsidRPr="00693698">
        <w:rPr>
          <w:rFonts w:ascii="Times New Roman" w:hAnsi="Times New Roman"/>
          <w:sz w:val="24"/>
          <w:szCs w:val="24"/>
        </w:rP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rsidRPr="00693698">
        <w:rPr>
          <w:rFonts w:ascii="Times New Roman" w:hAnsi="Times New Roman"/>
          <w:sz w:val="24"/>
          <w:szCs w:val="24"/>
        </w:rPr>
        <w:t>врисовки</w:t>
      </w:r>
      <w:proofErr w:type="spellEnd"/>
      <w:r w:rsidRPr="00693698">
        <w:rPr>
          <w:rFonts w:ascii="Times New Roman" w:hAnsi="Times New Roman"/>
          <w:sz w:val="24"/>
          <w:szCs w:val="24"/>
        </w:rPr>
        <w:t xml:space="preserve"> конструкции вывески на фотографии с соблюдением пропорций размещаемого объекта;</w:t>
      </w:r>
    </w:p>
    <w:p w:rsidR="00693698" w:rsidRPr="00693698" w:rsidRDefault="00693698" w:rsidP="00693698">
      <w:pPr>
        <w:tabs>
          <w:tab w:val="left" w:pos="993"/>
          <w:tab w:val="left" w:pos="1134"/>
        </w:tabs>
        <w:spacing w:after="0"/>
        <w:ind w:firstLine="709"/>
        <w:jc w:val="both"/>
        <w:rPr>
          <w:rFonts w:ascii="Times New Roman" w:hAnsi="Times New Roman"/>
          <w:sz w:val="24"/>
          <w:szCs w:val="24"/>
        </w:rPr>
      </w:pPr>
      <w:r w:rsidRPr="00693698">
        <w:rPr>
          <w:rFonts w:ascii="Times New Roman" w:hAnsi="Times New Roman"/>
          <w:sz w:val="24"/>
          <w:szCs w:val="24"/>
        </w:rPr>
        <w:t>- фотографии предполагаемого места размещения вывески, выполненные не более чем за один месяц до обращения за получением государственной услуги, в количестве не менее 3 цветных фотографий (в формате не менее 10 на 15 и не более 13 на 18).</w:t>
      </w:r>
    </w:p>
    <w:p w:rsidR="00693698" w:rsidRPr="00693698" w:rsidRDefault="00693698" w:rsidP="00693698">
      <w:pPr>
        <w:tabs>
          <w:tab w:val="left" w:pos="993"/>
          <w:tab w:val="left" w:pos="1134"/>
        </w:tabs>
        <w:spacing w:after="0"/>
        <w:ind w:firstLine="709"/>
        <w:jc w:val="both"/>
        <w:rPr>
          <w:rFonts w:ascii="Times New Roman" w:hAnsi="Times New Roman"/>
          <w:sz w:val="24"/>
          <w:szCs w:val="24"/>
        </w:rPr>
      </w:pPr>
      <w:r w:rsidRPr="00693698">
        <w:rPr>
          <w:rFonts w:ascii="Times New Roman" w:hAnsi="Times New Roman"/>
          <w:sz w:val="24"/>
          <w:szCs w:val="24"/>
        </w:rPr>
        <w:t>45. Дизайн-проект должен содержать информацию о размещении всех информационных конструкций на фасадах объекта. При наличии на объекте рекламной конструкции, размещенной в соответствии с требованиями Федерального закона от 13.03.2006 N 38-ФЗ «О рекламе», информация о размещении указанной конструкции также отражается в соответствующем дизайн-проекте.</w:t>
      </w:r>
    </w:p>
    <w:p w:rsidR="00693698" w:rsidRPr="00693698" w:rsidRDefault="00693698" w:rsidP="00693698">
      <w:pPr>
        <w:tabs>
          <w:tab w:val="left" w:pos="993"/>
          <w:tab w:val="left" w:pos="1134"/>
        </w:tabs>
        <w:spacing w:after="0"/>
        <w:ind w:firstLine="709"/>
        <w:jc w:val="both"/>
        <w:rPr>
          <w:rFonts w:ascii="Times New Roman" w:hAnsi="Times New Roman"/>
          <w:sz w:val="24"/>
          <w:szCs w:val="24"/>
        </w:rPr>
      </w:pPr>
      <w:r w:rsidRPr="00693698">
        <w:rPr>
          <w:rFonts w:ascii="Times New Roman" w:hAnsi="Times New Roman"/>
          <w:sz w:val="24"/>
          <w:szCs w:val="24"/>
        </w:rPr>
        <w:t>46. Размещение наружных (фасадных) вывесок, дополнительных информационных вывесок и уличных указателей нотариальных контор нотариусов на территории муниципального образования Малиновский рекомендовано осуществлять в соответствии с стандартом оформления (макета) вывески и указателей расположения нотариальных контор нотариусов, утвержденный решением Правления Нотариальной палаты Ханты-Мансийского автономного округа –Югры от 29.01.2021 года.</w:t>
      </w:r>
    </w:p>
    <w:p w:rsidR="00693698" w:rsidRPr="00693698" w:rsidRDefault="00693698" w:rsidP="00693698">
      <w:pPr>
        <w:keepNext/>
        <w:keepLines/>
        <w:tabs>
          <w:tab w:val="left" w:pos="0"/>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56" w:name="_Toc81496892"/>
      <w:r w:rsidRPr="00693698">
        <w:rPr>
          <w:rFonts w:ascii="Times New Roman" w:eastAsia="Calibri" w:hAnsi="Times New Roman" w:cs="Times New Roman"/>
          <w:b/>
          <w:bCs/>
          <w:iCs/>
          <w:sz w:val="24"/>
          <w:szCs w:val="24"/>
          <w:lang w:eastAsia="ru-RU"/>
        </w:rPr>
        <w:t xml:space="preserve"> Требования к содержанию вывесок на территории муниципального образования.</w:t>
      </w:r>
      <w:bookmarkEnd w:id="56"/>
    </w:p>
    <w:p w:rsidR="00693698" w:rsidRPr="00693698" w:rsidRDefault="00693698" w:rsidP="00693698">
      <w:pPr>
        <w:tabs>
          <w:tab w:val="left" w:pos="0"/>
          <w:tab w:val="left" w:pos="142"/>
        </w:tabs>
        <w:spacing w:before="120" w:after="0"/>
        <w:ind w:firstLine="851"/>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47.Содержание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693698" w:rsidRPr="00693698" w:rsidRDefault="00693698" w:rsidP="00F6733E">
      <w:pPr>
        <w:numPr>
          <w:ilvl w:val="0"/>
          <w:numId w:val="19"/>
        </w:numPr>
        <w:tabs>
          <w:tab w:val="left" w:pos="993"/>
          <w:tab w:val="left" w:pos="1134"/>
        </w:tabs>
        <w:spacing w:before="120" w:after="0"/>
        <w:ind w:left="0" w:firstLine="851"/>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Вывески должны содержаться в технически исправном состоянии, быть очищенными от грязи и иного мусора.</w:t>
      </w:r>
    </w:p>
    <w:p w:rsidR="00693698" w:rsidRPr="00693698" w:rsidRDefault="00693698" w:rsidP="00F6733E">
      <w:pPr>
        <w:numPr>
          <w:ilvl w:val="0"/>
          <w:numId w:val="19"/>
        </w:numPr>
        <w:tabs>
          <w:tab w:val="left" w:pos="993"/>
          <w:tab w:val="left" w:pos="1134"/>
        </w:tabs>
        <w:spacing w:before="120" w:after="0"/>
        <w:ind w:left="0" w:firstLine="851"/>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 допускается наличие на вывесках механических повреждений, а также нарушение целостности конструкции.</w:t>
      </w:r>
    </w:p>
    <w:p w:rsidR="00693698" w:rsidRPr="00693698" w:rsidRDefault="00693698" w:rsidP="00F6733E">
      <w:pPr>
        <w:numPr>
          <w:ilvl w:val="0"/>
          <w:numId w:val="19"/>
        </w:numPr>
        <w:tabs>
          <w:tab w:val="left" w:pos="993"/>
          <w:tab w:val="left" w:pos="1134"/>
        </w:tabs>
        <w:spacing w:before="120" w:after="0"/>
        <w:ind w:left="0" w:firstLine="851"/>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Металлические элементы информационных конструкций должны быть очищены от ржавчины и окрашены.</w:t>
      </w:r>
    </w:p>
    <w:p w:rsidR="00693698" w:rsidRPr="00693698" w:rsidRDefault="00693698" w:rsidP="00F6733E">
      <w:pPr>
        <w:numPr>
          <w:ilvl w:val="0"/>
          <w:numId w:val="19"/>
        </w:numPr>
        <w:tabs>
          <w:tab w:val="left" w:pos="993"/>
          <w:tab w:val="left" w:pos="1134"/>
        </w:tabs>
        <w:spacing w:before="120" w:after="0"/>
        <w:ind w:left="0" w:firstLine="851"/>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693698" w:rsidRPr="00693698" w:rsidRDefault="00693698" w:rsidP="00DE33AD">
      <w:pPr>
        <w:numPr>
          <w:ilvl w:val="0"/>
          <w:numId w:val="19"/>
        </w:numPr>
        <w:tabs>
          <w:tab w:val="left" w:pos="993"/>
          <w:tab w:val="left" w:pos="1134"/>
        </w:tabs>
        <w:spacing w:before="120"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Информационные конструкции подлежат промывке и очистке от грязи и мусора.</w:t>
      </w:r>
    </w:p>
    <w:p w:rsidR="00693698" w:rsidRPr="00693698" w:rsidRDefault="00693698" w:rsidP="00DE33AD">
      <w:pPr>
        <w:numPr>
          <w:ilvl w:val="0"/>
          <w:numId w:val="19"/>
        </w:numPr>
        <w:tabs>
          <w:tab w:val="left" w:pos="993"/>
          <w:tab w:val="left" w:pos="1134"/>
        </w:tabs>
        <w:spacing w:before="120"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Очистка информационных конструкций от грязи и мусора проводится по мере необходимости (по мере загрязнения информационной конструкции).</w:t>
      </w:r>
    </w:p>
    <w:p w:rsidR="00693698" w:rsidRPr="00693698" w:rsidRDefault="00693698" w:rsidP="00693698">
      <w:pPr>
        <w:keepNext/>
        <w:keepLines/>
        <w:tabs>
          <w:tab w:val="left" w:pos="142"/>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57" w:name="_Toc81496893"/>
      <w:r w:rsidRPr="00693698">
        <w:rPr>
          <w:rFonts w:ascii="Times New Roman" w:eastAsia="Calibri" w:hAnsi="Times New Roman" w:cs="Times New Roman"/>
          <w:b/>
          <w:bCs/>
          <w:iCs/>
          <w:sz w:val="24"/>
          <w:szCs w:val="24"/>
          <w:lang w:eastAsia="ru-RU"/>
        </w:rPr>
        <w:t>Ответственность за нарушение требований Правил размещения и содержания вывесок на территории городского поселения Малиновский.</w:t>
      </w:r>
      <w:bookmarkEnd w:id="57"/>
    </w:p>
    <w:p w:rsidR="00693698" w:rsidRPr="00693698" w:rsidRDefault="00693698" w:rsidP="00DE33AD">
      <w:pPr>
        <w:numPr>
          <w:ilvl w:val="0"/>
          <w:numId w:val="19"/>
        </w:numPr>
        <w:tabs>
          <w:tab w:val="left" w:pos="993"/>
          <w:tab w:val="left" w:pos="1134"/>
        </w:tabs>
        <w:spacing w:before="120"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Ответственность за нарушение требований настоящих Правил к содержанию и размещению информационных конструкций (вывесок) несут владельцы данных вывесок, в том числе в части безопасности размещаемых конструкций и проведения работ по их размещению.</w:t>
      </w:r>
    </w:p>
    <w:p w:rsidR="00693698" w:rsidRPr="00693698" w:rsidRDefault="00693698" w:rsidP="00DE33AD">
      <w:pPr>
        <w:numPr>
          <w:ilvl w:val="0"/>
          <w:numId w:val="19"/>
        </w:numPr>
        <w:tabs>
          <w:tab w:val="left" w:pos="993"/>
          <w:tab w:val="left" w:pos="1134"/>
        </w:tabs>
        <w:spacing w:before="120"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Лица, допустившие нарушение настоящих правил, несут ответственность в соответствии с действующим законодательством Российской Федерации. Применение мер ответственности не освобождает нарушителя от обязанности по соблюдению настоящих Правил.</w:t>
      </w:r>
    </w:p>
    <w:p w:rsidR="00693698" w:rsidRDefault="00693698" w:rsidP="00693698">
      <w:pPr>
        <w:tabs>
          <w:tab w:val="left" w:pos="1052"/>
        </w:tabs>
        <w:spacing w:after="0"/>
        <w:rPr>
          <w:rFonts w:ascii="Times New Roman" w:hAnsi="Times New Roman"/>
          <w:b/>
          <w:sz w:val="24"/>
          <w:szCs w:val="24"/>
          <w:lang w:eastAsia="ru-RU"/>
        </w:rPr>
      </w:pPr>
    </w:p>
    <w:p w:rsidR="00F6733E" w:rsidRDefault="00F6733E" w:rsidP="00693698">
      <w:pPr>
        <w:tabs>
          <w:tab w:val="left" w:pos="1052"/>
        </w:tabs>
        <w:spacing w:after="0"/>
        <w:rPr>
          <w:rFonts w:ascii="Times New Roman" w:hAnsi="Times New Roman"/>
          <w:b/>
          <w:sz w:val="24"/>
          <w:szCs w:val="24"/>
          <w:lang w:eastAsia="ru-RU"/>
        </w:rPr>
      </w:pPr>
    </w:p>
    <w:p w:rsidR="00693698" w:rsidRPr="00693698" w:rsidRDefault="00693698" w:rsidP="00693698">
      <w:pPr>
        <w:keepNext/>
        <w:keepLines/>
        <w:pageBreakBefore/>
        <w:tabs>
          <w:tab w:val="left" w:pos="284"/>
          <w:tab w:val="left" w:pos="851"/>
        </w:tabs>
        <w:spacing w:before="240" w:after="0"/>
        <w:jc w:val="center"/>
        <w:outlineLvl w:val="0"/>
        <w:rPr>
          <w:rFonts w:ascii="Times New Roman" w:eastAsia="Calibri" w:hAnsi="Times New Roman" w:cs="Times New Roman"/>
          <w:b/>
          <w:bCs/>
          <w:caps/>
          <w:kern w:val="32"/>
          <w:sz w:val="24"/>
          <w:szCs w:val="24"/>
          <w:lang w:eastAsia="ru-RU"/>
        </w:rPr>
      </w:pPr>
      <w:bookmarkStart w:id="58" w:name="_Toc81496894"/>
      <w:r w:rsidRPr="00693698">
        <w:rPr>
          <w:rFonts w:ascii="Times New Roman" w:eastAsia="Calibri" w:hAnsi="Times New Roman" w:cs="Times New Roman"/>
          <w:b/>
          <w:bCs/>
          <w:kern w:val="32"/>
          <w:sz w:val="24"/>
          <w:szCs w:val="24"/>
          <w:lang w:eastAsia="ru-RU"/>
        </w:rPr>
        <w:lastRenderedPageBreak/>
        <w:t>Статья 5. Общие требования к состоянию общественных пространств, к объектам благоустройства и их отдельным элементам.</w:t>
      </w:r>
      <w:bookmarkEnd w:id="58"/>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59" w:name="_Toc41919634"/>
      <w:bookmarkStart w:id="60" w:name="_Toc41921344"/>
      <w:bookmarkStart w:id="61" w:name="_Toc81496895"/>
      <w:r w:rsidRPr="00693698">
        <w:rPr>
          <w:rFonts w:ascii="Times New Roman" w:eastAsia="Calibri" w:hAnsi="Times New Roman" w:cs="Times New Roman"/>
          <w:b/>
          <w:bCs/>
          <w:iCs/>
          <w:sz w:val="24"/>
          <w:szCs w:val="24"/>
          <w:lang w:eastAsia="ru-RU"/>
        </w:rPr>
        <w:t>Элементы озеленения</w:t>
      </w:r>
      <w:bookmarkEnd w:id="59"/>
      <w:bookmarkEnd w:id="60"/>
      <w:r w:rsidRPr="00693698">
        <w:rPr>
          <w:rFonts w:ascii="Times New Roman" w:eastAsia="Calibri" w:hAnsi="Times New Roman" w:cs="Times New Roman"/>
          <w:b/>
          <w:bCs/>
          <w:iCs/>
          <w:sz w:val="24"/>
          <w:szCs w:val="24"/>
          <w:lang w:eastAsia="ru-RU"/>
        </w:rPr>
        <w:t>.</w:t>
      </w:r>
      <w:bookmarkEnd w:id="61"/>
    </w:p>
    <w:p w:rsidR="00693698" w:rsidRPr="00693698" w:rsidRDefault="00693698" w:rsidP="00F6733E">
      <w:pPr>
        <w:numPr>
          <w:ilvl w:val="0"/>
          <w:numId w:val="23"/>
        </w:numPr>
        <w:tabs>
          <w:tab w:val="left" w:pos="426"/>
        </w:tabs>
        <w:spacing w:after="0"/>
        <w:ind w:left="0" w:firstLine="709"/>
        <w:jc w:val="both"/>
        <w:rPr>
          <w:rFonts w:ascii="Times New Roman" w:eastAsia="Times New Roman" w:hAnsi="Times New Roman" w:cs="Times New Roman"/>
          <w:sz w:val="24"/>
          <w:szCs w:val="24"/>
          <w:lang w:eastAsia="ru-RU"/>
        </w:rPr>
      </w:pPr>
      <w:bookmarkStart w:id="62" w:name="_Toc41919635"/>
      <w:bookmarkStart w:id="63" w:name="_Toc41921345"/>
      <w:r w:rsidRPr="00693698">
        <w:rPr>
          <w:rFonts w:ascii="Times New Roman" w:eastAsia="Times New Roman" w:hAnsi="Times New Roman" w:cs="Times New Roman"/>
          <w:sz w:val="24"/>
          <w:szCs w:val="24"/>
          <w:lang w:eastAsia="ru-RU"/>
        </w:rPr>
        <w:t>Зеленые насаждения формируют зеленый фонд городского поселения Малиновский, в составе которого могут выделяться природные объекты, находящиеся под особой охраной.</w:t>
      </w:r>
    </w:p>
    <w:p w:rsidR="00693698" w:rsidRPr="00693698" w:rsidRDefault="00693698" w:rsidP="00F6733E">
      <w:pPr>
        <w:numPr>
          <w:ilvl w:val="0"/>
          <w:numId w:val="23"/>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Администрация городского поселения Малиновский при предоставлении земельных участков, в зависимости от рекреационной ценности отдельных участков зеленого фонда, может ограничивать их использование с целью сохранения зеленых насаждений.</w:t>
      </w:r>
    </w:p>
    <w:p w:rsidR="00693698" w:rsidRPr="00693698" w:rsidRDefault="00693698" w:rsidP="00F6733E">
      <w:pPr>
        <w:numPr>
          <w:ilvl w:val="0"/>
          <w:numId w:val="23"/>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территории городского поселения Малиновский могут использоваться два вида озеленения: стационарное - посадка зеленых насаждений в грунт и мобильное - посадка зеленых насаждений в специальные передвижные емкости (контейнеры, вазоны и др.).</w:t>
      </w:r>
    </w:p>
    <w:p w:rsidR="00693698" w:rsidRPr="00693698" w:rsidRDefault="00693698" w:rsidP="00F6733E">
      <w:pPr>
        <w:numPr>
          <w:ilvl w:val="0"/>
          <w:numId w:val="23"/>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проектировании озеленения учитываются минимальные расстояния посадок деревьев и кустарников до инженерных сетей, зданий и сооружений, установленные законодательством Российской Федерации.</w:t>
      </w:r>
    </w:p>
    <w:p w:rsidR="00693698" w:rsidRPr="00693698" w:rsidRDefault="00693698" w:rsidP="00F6733E">
      <w:pPr>
        <w:numPr>
          <w:ilvl w:val="0"/>
          <w:numId w:val="23"/>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строительстве и производстве земельно-планировочных работ юридические лица, физические лица, индивидуальные предприниматели обязаны:</w:t>
      </w:r>
    </w:p>
    <w:p w:rsidR="00693698" w:rsidRPr="00693698" w:rsidRDefault="00693698" w:rsidP="00F6733E">
      <w:pPr>
        <w:numPr>
          <w:ilvl w:val="0"/>
          <w:numId w:val="23"/>
        </w:numPr>
        <w:tabs>
          <w:tab w:val="left" w:pos="0"/>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Ограждать деревья, находящиеся на территории строительной площадки, сплошными щитами высотой 2 метра, щиты располагать треугольником на расстоянии не менее 1,5 метра от ствола дерева, а также устраивать деревянный настил вокруг ограждающего треугольника радиусом 0,5 метра;</w:t>
      </w:r>
    </w:p>
    <w:p w:rsidR="00693698" w:rsidRPr="00693698" w:rsidRDefault="00693698" w:rsidP="00F6733E">
      <w:pPr>
        <w:numPr>
          <w:ilvl w:val="0"/>
          <w:numId w:val="23"/>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Для сохранения корневой системы деревьев, расположенных ближе 3 метров от объектов строительства, устраивать вокруг ограждения деревьев настил из досок радиусом не менее 1,6 метра;</w:t>
      </w:r>
    </w:p>
    <w:p w:rsidR="00693698" w:rsidRPr="00693698" w:rsidRDefault="00693698" w:rsidP="00F6733E">
      <w:pPr>
        <w:numPr>
          <w:ilvl w:val="0"/>
          <w:numId w:val="23"/>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1,5 метра от поверхности почвы;</w:t>
      </w:r>
    </w:p>
    <w:p w:rsidR="00693698" w:rsidRPr="00693698" w:rsidRDefault="00693698" w:rsidP="00F6733E">
      <w:pPr>
        <w:numPr>
          <w:ilvl w:val="0"/>
          <w:numId w:val="23"/>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асфальтировании и мощении дорог и тротуаров вокруг деревьев и кустарников соблюдать размеры приствольной грунтовой зоны 2x2 метра.</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64" w:name="_Toc81496896"/>
      <w:r w:rsidRPr="00693698">
        <w:rPr>
          <w:rFonts w:ascii="Times New Roman" w:eastAsia="Calibri" w:hAnsi="Times New Roman" w:cs="Times New Roman"/>
          <w:b/>
          <w:bCs/>
          <w:iCs/>
          <w:sz w:val="24"/>
          <w:szCs w:val="24"/>
          <w:lang w:eastAsia="ru-RU"/>
        </w:rPr>
        <w:t>Ограждения</w:t>
      </w:r>
      <w:bookmarkEnd w:id="64"/>
    </w:p>
    <w:p w:rsidR="00693698" w:rsidRPr="00693698" w:rsidRDefault="00693698" w:rsidP="00F6733E">
      <w:pPr>
        <w:numPr>
          <w:ilvl w:val="0"/>
          <w:numId w:val="23"/>
        </w:numPr>
        <w:tabs>
          <w:tab w:val="left" w:pos="993"/>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693698">
        <w:rPr>
          <w:rFonts w:ascii="Times New Roman" w:eastAsia="Times New Roman" w:hAnsi="Times New Roman" w:cs="Times New Roman"/>
          <w:sz w:val="24"/>
          <w:szCs w:val="24"/>
          <w:lang w:eastAsia="ru-RU"/>
        </w:rPr>
        <w:t>полуприватных</w:t>
      </w:r>
      <w:proofErr w:type="spellEnd"/>
      <w:r w:rsidRPr="00693698">
        <w:rPr>
          <w:rFonts w:ascii="Times New Roman" w:eastAsia="Times New Roman" w:hAnsi="Times New Roman" w:cs="Times New Roman"/>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693698" w:rsidRPr="00693698" w:rsidRDefault="00693698" w:rsidP="00F6733E">
      <w:pPr>
        <w:numPr>
          <w:ilvl w:val="0"/>
          <w:numId w:val="23"/>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территориях общественного, жилого, рекреационного назначения рекомендуется применять декоративные ажурные металлические ограждения и не рекомендуется применение сплошных, глухих и железобетонных ограждений, в том числе при проектировании ограждений многоквартирных домов.</w:t>
      </w:r>
    </w:p>
    <w:p w:rsidR="00693698" w:rsidRPr="00693698" w:rsidRDefault="00693698" w:rsidP="00F6733E">
      <w:pPr>
        <w:numPr>
          <w:ilvl w:val="0"/>
          <w:numId w:val="23"/>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w:t>
      </w:r>
      <w:r w:rsidRPr="00693698">
        <w:rPr>
          <w:rFonts w:ascii="Times New Roman" w:eastAsia="Times New Roman" w:hAnsi="Times New Roman" w:cs="Times New Roman"/>
          <w:sz w:val="24"/>
          <w:szCs w:val="24"/>
          <w:lang w:eastAsia="ru-RU"/>
        </w:rPr>
        <w:lastRenderedPageBreak/>
        <w:t>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693698" w:rsidRPr="00693698" w:rsidRDefault="00693698" w:rsidP="00F6733E">
      <w:pPr>
        <w:numPr>
          <w:ilvl w:val="0"/>
          <w:numId w:val="23"/>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создании и благоустройстве ограждений рекомендуется учитывать необходимость, в том числе: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разграничения зеленой зоны (газоны, клумбы, парки) с маршрутами пешеходов и транспорта;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проектирования дорожек и тротуаров с учетом потоков людей и маршрутов;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3) разграничения зеленых зон и транзитных путей с помощью применения приемов </w:t>
      </w:r>
      <w:proofErr w:type="spellStart"/>
      <w:r w:rsidRPr="00693698">
        <w:rPr>
          <w:rFonts w:ascii="Times New Roman" w:eastAsia="Times New Roman" w:hAnsi="Times New Roman" w:cs="Times New Roman"/>
          <w:sz w:val="24"/>
          <w:szCs w:val="24"/>
          <w:lang w:eastAsia="ru-RU"/>
        </w:rPr>
        <w:t>разноуровневой</w:t>
      </w:r>
      <w:proofErr w:type="spellEnd"/>
      <w:r w:rsidRPr="00693698">
        <w:rPr>
          <w:rFonts w:ascii="Times New Roman" w:eastAsia="Times New Roman" w:hAnsi="Times New Roman" w:cs="Times New Roman"/>
          <w:sz w:val="24"/>
          <w:szCs w:val="24"/>
          <w:lang w:eastAsia="ru-RU"/>
        </w:rPr>
        <w:t xml:space="preserve"> высоты или создания зеленых кустовых ограждений;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проектирования изменения высоты и геометрии бордюрного камня с учетом сезонных снежных отвалов;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использования бордюрного камня;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 замены зеленых зон мощением в случаях, когда ограждение не имеет смысла ввиду небольшого объема зоны или архитектурных особенностей места;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 использования (в особенности на границах зеленых зон) многолетних всесезонных кустистых растений;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8) использования по возможности светоотражающих фасадных конструкций для затененных участков газонов;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9) использования </w:t>
      </w:r>
      <w:proofErr w:type="spellStart"/>
      <w:r w:rsidRPr="00693698">
        <w:rPr>
          <w:rFonts w:ascii="Times New Roman" w:eastAsia="Times New Roman" w:hAnsi="Times New Roman" w:cs="Times New Roman"/>
          <w:sz w:val="24"/>
          <w:szCs w:val="24"/>
          <w:lang w:eastAsia="ru-RU"/>
        </w:rPr>
        <w:t>цвето</w:t>
      </w:r>
      <w:proofErr w:type="spellEnd"/>
      <w:r w:rsidRPr="00693698">
        <w:rPr>
          <w:rFonts w:ascii="Times New Roman" w:eastAsia="Times New Roman" w:hAnsi="Times New Roman" w:cs="Times New Roman"/>
          <w:sz w:val="24"/>
          <w:szCs w:val="24"/>
          <w:lang w:eastAsia="ru-RU"/>
        </w:rPr>
        <w:t>-графического оформления ограждений согласно палитре цветовых решений, утверждаемой руководителем органа местного самоуправления, уполномоченного в сфере архитектуры и градостроительства (в случае передачи части полномочий администрацией городского поселения администрации Советского района -  начальник управления архитектуры и градостроительства, главный архитектор администрации Советского района),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65" w:name="_Toc81496897"/>
      <w:r w:rsidRPr="00693698">
        <w:rPr>
          <w:rFonts w:ascii="Times New Roman" w:eastAsia="Calibri" w:hAnsi="Times New Roman" w:cs="Times New Roman"/>
          <w:b/>
          <w:bCs/>
          <w:iCs/>
          <w:sz w:val="24"/>
          <w:szCs w:val="24"/>
          <w:lang w:eastAsia="ru-RU"/>
        </w:rPr>
        <w:t>Виды покрытий.</w:t>
      </w:r>
      <w:bookmarkEnd w:id="65"/>
    </w:p>
    <w:p w:rsidR="00693698" w:rsidRPr="00693698" w:rsidRDefault="00693698" w:rsidP="00F6733E">
      <w:pPr>
        <w:numPr>
          <w:ilvl w:val="0"/>
          <w:numId w:val="23"/>
        </w:numPr>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Покрытия поверхности обеспечивают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693698" w:rsidRPr="00693698" w:rsidRDefault="00693698" w:rsidP="00F6733E">
      <w:pPr>
        <w:numPr>
          <w:ilvl w:val="0"/>
          <w:numId w:val="22"/>
        </w:numPr>
        <w:tabs>
          <w:tab w:val="left" w:pos="993"/>
        </w:tabs>
        <w:spacing w:after="0"/>
        <w:ind w:left="0" w:firstLine="709"/>
        <w:contextualSpacing/>
        <w:jc w:val="both"/>
        <w:rPr>
          <w:rFonts w:ascii="Times New Roman" w:hAnsi="Times New Roman"/>
          <w:sz w:val="24"/>
          <w:szCs w:val="24"/>
          <w:lang w:eastAsia="ru-RU"/>
        </w:rPr>
      </w:pPr>
      <w:r w:rsidRPr="00693698">
        <w:rPr>
          <w:rFonts w:ascii="Times New Roman" w:hAnsi="Times New Roman"/>
          <w:sz w:val="24"/>
          <w:szCs w:val="24"/>
          <w:lang w:eastAsia="ru-RU"/>
        </w:rPr>
        <w:t xml:space="preserve">твердые (капитальные) – монолитные или сборные, выполняемые из асфальтобетона, </w:t>
      </w:r>
      <w:proofErr w:type="spellStart"/>
      <w:r w:rsidRPr="00693698">
        <w:rPr>
          <w:rFonts w:ascii="Times New Roman" w:hAnsi="Times New Roman"/>
          <w:sz w:val="24"/>
          <w:szCs w:val="24"/>
          <w:lang w:eastAsia="ru-RU"/>
        </w:rPr>
        <w:t>цементобетона</w:t>
      </w:r>
      <w:proofErr w:type="spellEnd"/>
      <w:r w:rsidRPr="00693698">
        <w:rPr>
          <w:rFonts w:ascii="Times New Roman" w:hAnsi="Times New Roman"/>
          <w:sz w:val="24"/>
          <w:szCs w:val="24"/>
          <w:lang w:eastAsia="ru-RU"/>
        </w:rPr>
        <w:t>, природного камня и подобных материалов;</w:t>
      </w:r>
    </w:p>
    <w:p w:rsidR="00693698" w:rsidRPr="00693698" w:rsidRDefault="00693698" w:rsidP="00F6733E">
      <w:pPr>
        <w:numPr>
          <w:ilvl w:val="0"/>
          <w:numId w:val="22"/>
        </w:numPr>
        <w:tabs>
          <w:tab w:val="left" w:pos="0"/>
        </w:tabs>
        <w:spacing w:after="0"/>
        <w:ind w:left="0" w:firstLine="709"/>
        <w:contextualSpacing/>
        <w:jc w:val="both"/>
        <w:rPr>
          <w:rFonts w:ascii="Times New Roman" w:hAnsi="Times New Roman"/>
          <w:sz w:val="24"/>
          <w:szCs w:val="24"/>
          <w:lang w:eastAsia="ru-RU"/>
        </w:rPr>
      </w:pPr>
      <w:r w:rsidRPr="00693698">
        <w:rPr>
          <w:rFonts w:ascii="Times New Roman" w:hAnsi="Times New Roman"/>
          <w:sz w:val="24"/>
          <w:szCs w:val="24"/>
          <w:lang w:eastAsia="ru-RU"/>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другие), находящихся в естественном состоянии, сухих смесях, уплотненных или укрепленных вяжущими составами;</w:t>
      </w:r>
    </w:p>
    <w:p w:rsidR="00693698" w:rsidRPr="00693698" w:rsidRDefault="00693698" w:rsidP="00F6733E">
      <w:pPr>
        <w:numPr>
          <w:ilvl w:val="0"/>
          <w:numId w:val="22"/>
        </w:numPr>
        <w:spacing w:after="0"/>
        <w:ind w:left="0" w:firstLine="709"/>
        <w:contextualSpacing/>
        <w:jc w:val="both"/>
        <w:rPr>
          <w:rFonts w:ascii="Times New Roman" w:hAnsi="Times New Roman"/>
          <w:sz w:val="24"/>
          <w:szCs w:val="24"/>
          <w:lang w:eastAsia="ru-RU"/>
        </w:rPr>
      </w:pPr>
      <w:r w:rsidRPr="00693698">
        <w:rPr>
          <w:rFonts w:ascii="Times New Roman" w:hAnsi="Times New Roman"/>
          <w:sz w:val="24"/>
          <w:szCs w:val="24"/>
          <w:lang w:eastAsia="ru-RU"/>
        </w:rPr>
        <w:t>газонные, выполняемые по специальным технологиям подготовки и посадки травяного покрова;</w:t>
      </w:r>
    </w:p>
    <w:p w:rsidR="00693698" w:rsidRPr="00693698" w:rsidRDefault="00693698" w:rsidP="00F6733E">
      <w:pPr>
        <w:numPr>
          <w:ilvl w:val="0"/>
          <w:numId w:val="22"/>
        </w:numPr>
        <w:tabs>
          <w:tab w:val="left" w:pos="993"/>
        </w:tabs>
        <w:spacing w:after="0"/>
        <w:ind w:hanging="502"/>
        <w:contextualSpacing/>
        <w:jc w:val="both"/>
        <w:rPr>
          <w:rFonts w:ascii="Times New Roman" w:hAnsi="Times New Roman"/>
          <w:sz w:val="24"/>
          <w:szCs w:val="24"/>
          <w:lang w:eastAsia="ru-RU"/>
        </w:rPr>
      </w:pPr>
      <w:r w:rsidRPr="00693698">
        <w:rPr>
          <w:rFonts w:ascii="Times New Roman" w:hAnsi="Times New Roman"/>
          <w:sz w:val="24"/>
          <w:szCs w:val="24"/>
          <w:lang w:eastAsia="ru-RU"/>
        </w:rPr>
        <w:t>комбинированные, представляющие сочетания покрытий, указанных выше.</w:t>
      </w:r>
    </w:p>
    <w:p w:rsidR="00693698" w:rsidRPr="00693698" w:rsidRDefault="00693698" w:rsidP="00F6733E">
      <w:pPr>
        <w:numPr>
          <w:ilvl w:val="0"/>
          <w:numId w:val="23"/>
        </w:numPr>
        <w:tabs>
          <w:tab w:val="left" w:pos="993"/>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территории проектируемого объекта не допускается наличие участков почвы без перечисленных в части 1 настоящей статьи видов покрытий, за исключением дорожно-</w:t>
      </w:r>
      <w:proofErr w:type="spellStart"/>
      <w:r w:rsidRPr="00693698">
        <w:rPr>
          <w:rFonts w:ascii="Times New Roman" w:eastAsia="Times New Roman" w:hAnsi="Times New Roman" w:cs="Times New Roman"/>
          <w:sz w:val="24"/>
          <w:szCs w:val="24"/>
          <w:lang w:eastAsia="ru-RU"/>
        </w:rPr>
        <w:t>тропиночной</w:t>
      </w:r>
      <w:proofErr w:type="spellEnd"/>
      <w:r w:rsidRPr="00693698">
        <w:rPr>
          <w:rFonts w:ascii="Times New Roman" w:eastAsia="Times New Roman" w:hAnsi="Times New Roman" w:cs="Times New Roman"/>
          <w:sz w:val="24"/>
          <w:szCs w:val="24"/>
          <w:lang w:eastAsia="ru-RU"/>
        </w:rPr>
        <w:t xml:space="preserve"> сети на участках территории в процессе реконструкции и строительства. Выбор видов покрытия следует принимать в соответствии с их целевым назначением.</w:t>
      </w:r>
    </w:p>
    <w:p w:rsidR="00693698" w:rsidRPr="00693698" w:rsidRDefault="00693698" w:rsidP="00F6733E">
      <w:pPr>
        <w:numPr>
          <w:ilvl w:val="0"/>
          <w:numId w:val="23"/>
        </w:numPr>
        <w:tabs>
          <w:tab w:val="left" w:pos="1134"/>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 территории общественных пространств города все преграды (уступы, ступени, пандусы, деревья, осветительное, информационное и уличное техническое оборудование, а </w:t>
      </w:r>
      <w:r w:rsidRPr="00693698">
        <w:rPr>
          <w:rFonts w:ascii="Times New Roman" w:eastAsia="Times New Roman" w:hAnsi="Times New Roman" w:cs="Times New Roman"/>
          <w:sz w:val="24"/>
          <w:szCs w:val="24"/>
          <w:lang w:eastAsia="ru-RU"/>
        </w:rPr>
        <w:lastRenderedPageBreak/>
        <w:t>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необходимо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разрешается располагать вдоль направления движения.</w:t>
      </w:r>
    </w:p>
    <w:p w:rsidR="00693698" w:rsidRPr="00693698" w:rsidRDefault="00693698" w:rsidP="0098570D">
      <w:pPr>
        <w:numPr>
          <w:ilvl w:val="0"/>
          <w:numId w:val="23"/>
        </w:numPr>
        <w:tabs>
          <w:tab w:val="left" w:pos="1134"/>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Покрытия общедоступных детских игровых площадок должно быть выполнено из </w:t>
      </w:r>
      <w:proofErr w:type="spellStart"/>
      <w:r w:rsidRPr="00693698">
        <w:rPr>
          <w:rFonts w:ascii="Times New Roman" w:eastAsia="Times New Roman" w:hAnsi="Times New Roman" w:cs="Times New Roman"/>
          <w:sz w:val="24"/>
          <w:szCs w:val="24"/>
          <w:lang w:eastAsia="ru-RU"/>
        </w:rPr>
        <w:t>ударопоглощающего</w:t>
      </w:r>
      <w:proofErr w:type="spellEnd"/>
      <w:r w:rsidRPr="00693698">
        <w:rPr>
          <w:rFonts w:ascii="Times New Roman" w:eastAsia="Times New Roman" w:hAnsi="Times New Roman" w:cs="Times New Roman"/>
          <w:sz w:val="24"/>
          <w:szCs w:val="24"/>
          <w:lang w:eastAsia="ru-RU"/>
        </w:rPr>
        <w:t xml:space="preserve"> покрытия. </w:t>
      </w:r>
    </w:p>
    <w:p w:rsidR="00693698" w:rsidRPr="00693698" w:rsidRDefault="00693698" w:rsidP="0098570D">
      <w:pPr>
        <w:numPr>
          <w:ilvl w:val="0"/>
          <w:numId w:val="23"/>
        </w:numPr>
        <w:tabs>
          <w:tab w:val="left" w:pos="993"/>
          <w:tab w:val="left" w:pos="1134"/>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bookmarkEnd w:id="62"/>
      <w:bookmarkEnd w:id="63"/>
    </w:p>
    <w:p w:rsidR="00693698" w:rsidRPr="00693698" w:rsidRDefault="00693698" w:rsidP="0098570D">
      <w:pPr>
        <w:numPr>
          <w:ilvl w:val="0"/>
          <w:numId w:val="23"/>
        </w:numPr>
        <w:tabs>
          <w:tab w:val="left" w:pos="1134"/>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Следует предусматривать уклон поверхности твердых видов покрытия, обеспечивающий отвод поверхностных вод:</w:t>
      </w:r>
    </w:p>
    <w:p w:rsidR="00693698" w:rsidRPr="00693698" w:rsidRDefault="00693698" w:rsidP="0098570D">
      <w:pPr>
        <w:numPr>
          <w:ilvl w:val="0"/>
          <w:numId w:val="24"/>
        </w:numPr>
        <w:tabs>
          <w:tab w:val="left" w:pos="993"/>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водоразделах при наличии системы дождевой канализации уклон следует назначать не менее 0,4%;</w:t>
      </w:r>
    </w:p>
    <w:p w:rsidR="00693698" w:rsidRPr="00693698" w:rsidRDefault="00693698" w:rsidP="0098570D">
      <w:pPr>
        <w:numPr>
          <w:ilvl w:val="0"/>
          <w:numId w:val="24"/>
        </w:numPr>
        <w:tabs>
          <w:tab w:val="left" w:pos="993"/>
          <w:tab w:val="left" w:pos="1134"/>
        </w:tabs>
        <w:spacing w:before="120"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при отсутствии системы дождевой канализации - не менее 0,5%.</w:t>
      </w:r>
    </w:p>
    <w:p w:rsidR="00693698" w:rsidRPr="00693698" w:rsidRDefault="00693698" w:rsidP="00F55E03">
      <w:pPr>
        <w:numPr>
          <w:ilvl w:val="0"/>
          <w:numId w:val="23"/>
        </w:numPr>
        <w:tabs>
          <w:tab w:val="left" w:pos="0"/>
          <w:tab w:val="left" w:pos="1134"/>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Максимальные уклоны следует назначать в зависимости от условий движения транспорта и пешеходов.</w:t>
      </w:r>
    </w:p>
    <w:p w:rsidR="00693698" w:rsidRPr="00693698" w:rsidRDefault="00693698" w:rsidP="00F55E03">
      <w:pPr>
        <w:numPr>
          <w:ilvl w:val="0"/>
          <w:numId w:val="23"/>
        </w:numPr>
        <w:tabs>
          <w:tab w:val="left" w:pos="993"/>
          <w:tab w:val="left" w:pos="1134"/>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территории общественных пространств города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необходимо начинать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разрешается располагать вдоль направления движения.</w:t>
      </w:r>
    </w:p>
    <w:p w:rsidR="00693698" w:rsidRPr="00693698" w:rsidRDefault="00693698" w:rsidP="00F55E03">
      <w:pPr>
        <w:numPr>
          <w:ilvl w:val="0"/>
          <w:numId w:val="23"/>
        </w:numPr>
        <w:tabs>
          <w:tab w:val="left" w:pos="993"/>
          <w:tab w:val="left" w:pos="1134"/>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Для деревьев, расположенных в мощении, при отсутствии иных видов защиты (приствольных решеток, бордюров, </w:t>
      </w:r>
      <w:proofErr w:type="spellStart"/>
      <w:r w:rsidRPr="00693698">
        <w:rPr>
          <w:rFonts w:ascii="Times New Roman" w:eastAsia="Times New Roman" w:hAnsi="Times New Roman" w:cs="Times New Roman"/>
          <w:sz w:val="24"/>
          <w:szCs w:val="24"/>
          <w:lang w:eastAsia="ru-RU"/>
        </w:rPr>
        <w:t>периметральных</w:t>
      </w:r>
      <w:proofErr w:type="spellEnd"/>
      <w:r w:rsidRPr="00693698">
        <w:rPr>
          <w:rFonts w:ascii="Times New Roman" w:eastAsia="Times New Roman" w:hAnsi="Times New Roman" w:cs="Times New Roman"/>
          <w:sz w:val="24"/>
          <w:szCs w:val="24"/>
          <w:lang w:eastAsia="ru-RU"/>
        </w:rPr>
        <w:t xml:space="preserve"> скамеек и прочего) необходимо предусматривать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693698" w:rsidRPr="00693698" w:rsidRDefault="00693698" w:rsidP="00F55E03">
      <w:pPr>
        <w:numPr>
          <w:ilvl w:val="0"/>
          <w:numId w:val="23"/>
        </w:numPr>
        <w:tabs>
          <w:tab w:val="left" w:pos="993"/>
          <w:tab w:val="left" w:pos="1134"/>
        </w:tabs>
        <w:spacing w:before="120"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ahoma" w:eastAsia="Calibri" w:hAnsi="Tahoma" w:cs="Tahoma"/>
          <w:b/>
          <w:bCs/>
          <w:iCs/>
          <w:sz w:val="24"/>
          <w:szCs w:val="24"/>
          <w:lang w:eastAsia="ru-RU"/>
        </w:rPr>
      </w:pPr>
      <w:bookmarkStart w:id="66" w:name="_Toc81496898"/>
      <w:bookmarkStart w:id="67" w:name="_Toc41919642"/>
      <w:bookmarkStart w:id="68" w:name="_Toc41921352"/>
      <w:r w:rsidRPr="00693698">
        <w:rPr>
          <w:rFonts w:ascii="Times New Roman" w:eastAsia="Calibri" w:hAnsi="Times New Roman" w:cs="Times New Roman"/>
          <w:b/>
          <w:bCs/>
          <w:iCs/>
          <w:sz w:val="24"/>
          <w:szCs w:val="24"/>
          <w:lang w:eastAsia="ru-RU"/>
        </w:rPr>
        <w:t>Малые архитектурные формы. Городская мебель</w:t>
      </w:r>
      <w:r w:rsidRPr="00693698">
        <w:rPr>
          <w:rFonts w:ascii="Tahoma" w:eastAsia="Calibri" w:hAnsi="Tahoma" w:cs="Tahoma"/>
          <w:b/>
          <w:bCs/>
          <w:iCs/>
          <w:sz w:val="24"/>
          <w:szCs w:val="24"/>
          <w:lang w:eastAsia="ru-RU"/>
        </w:rPr>
        <w:t>.</w:t>
      </w:r>
      <w:bookmarkEnd w:id="66"/>
      <w:r w:rsidRPr="00693698">
        <w:rPr>
          <w:rFonts w:ascii="Tahoma" w:eastAsia="Calibri" w:hAnsi="Tahoma" w:cs="Tahoma"/>
          <w:b/>
          <w:bCs/>
          <w:iCs/>
          <w:sz w:val="24"/>
          <w:szCs w:val="24"/>
          <w:lang w:eastAsia="ru-RU"/>
        </w:rPr>
        <w:t xml:space="preserve">  </w:t>
      </w:r>
      <w:bookmarkEnd w:id="67"/>
      <w:bookmarkEnd w:id="68"/>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24.</w:t>
      </w:r>
      <w:r w:rsidRPr="00693698">
        <w:rPr>
          <w:rFonts w:ascii="Times New Roman" w:eastAsia="Times New Roman" w:hAnsi="Times New Roman" w:cs="Times New Roman"/>
          <w:b/>
          <w:sz w:val="24"/>
          <w:szCs w:val="24"/>
          <w:lang w:eastAsia="ru-RU"/>
        </w:rPr>
        <w:t xml:space="preserve"> </w:t>
      </w:r>
      <w:r w:rsidRPr="00693698">
        <w:rPr>
          <w:rFonts w:ascii="Times New Roman" w:eastAsia="Times New Roman" w:hAnsi="Times New Roman" w:cs="Times New Roman"/>
          <w:sz w:val="24"/>
          <w:szCs w:val="24"/>
          <w:lang w:eastAsia="ru-RU"/>
        </w:rPr>
        <w:t xml:space="preserve">В рамках решения задачи обеспечения качества городской среды при создании и благоустройстве малых архитектурных форм (МАФ) рекомендуется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693698">
        <w:rPr>
          <w:rFonts w:ascii="Times New Roman" w:eastAsia="Times New Roman" w:hAnsi="Times New Roman" w:cs="Times New Roman"/>
          <w:sz w:val="24"/>
          <w:szCs w:val="24"/>
          <w:lang w:eastAsia="ru-RU"/>
        </w:rPr>
        <w:t>экологичных</w:t>
      </w:r>
      <w:proofErr w:type="spellEnd"/>
      <w:r w:rsidRPr="00693698">
        <w:rPr>
          <w:rFonts w:ascii="Times New Roman" w:eastAsia="Times New Roman" w:hAnsi="Times New Roman" w:cs="Times New Roman"/>
          <w:sz w:val="24"/>
          <w:szCs w:val="24"/>
          <w:lang w:eastAsia="ru-RU"/>
        </w:rPr>
        <w:t xml:space="preserve"> материалов, привлечения людей к активному и здоровому времяпрепровождению на территории с зелеными насаждениями.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25.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w:t>
      </w:r>
      <w:r w:rsidRPr="00693698">
        <w:rPr>
          <w:rFonts w:ascii="Times New Roman" w:eastAsia="Times New Roman" w:hAnsi="Times New Roman" w:cs="Times New Roman"/>
          <w:sz w:val="24"/>
          <w:szCs w:val="24"/>
          <w:lang w:eastAsia="ru-RU"/>
        </w:rPr>
        <w:lastRenderedPageBreak/>
        <w:t>автомобильного движения, близости транспортных узлов. Выбор МАФ во многом зависит от количества людей, ежедневно посещающих территорию. Рекомендуется подбирать материалы и дизайн объектов с учетом всех условий эксплуатации.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26. При проектировании, выборе МАФ рекомендуется учитывать:</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соответствие материалов и конструкции МАФ климату и назначению МАФ;</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антивандальную защищенность - от разрушения, оклейки, нанесения надписей и изображений;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возможность ремонта или замены деталей МАФ;</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защиту от образования наледи и снежных заносов, обеспечение стока воды;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удобство обслуживания, а также механизированной и ручной очистки территории рядом с МАФ и под конструкцией;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 эргономичность конструкций (высоту и наклон спинки, высоту урн и прочее);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 расцветку, не диссонирующую с окружением;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8) безопасность для потенциальных пользователей;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9) стилистическое сочетание с другими МАФ и окружающей архитектурой;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10)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27. Общие рекомендации к установке МАФ:</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расположение, не создающее препятствий для пешеходов;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компактная установка на минимальной площади в местах большого скопления людей;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устойчивость конструкции;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надежная фиксация или обеспечение возможности перемещения в зависимости от условий расположения;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наличие в каждой конкретной зоне МАФ рекомендуемых типов для такой зоны.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Рекомендации к установке урн:</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достаточная высота (максимальная до 100 см) и объем;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2) наличие рельефного </w:t>
      </w:r>
      <w:proofErr w:type="spellStart"/>
      <w:r w:rsidRPr="00693698">
        <w:rPr>
          <w:rFonts w:ascii="Times New Roman" w:eastAsia="Times New Roman" w:hAnsi="Times New Roman" w:cs="Times New Roman"/>
          <w:sz w:val="24"/>
          <w:szCs w:val="24"/>
          <w:lang w:eastAsia="ru-RU"/>
        </w:rPr>
        <w:t>текстурирования</w:t>
      </w:r>
      <w:proofErr w:type="spellEnd"/>
      <w:r w:rsidRPr="00693698">
        <w:rPr>
          <w:rFonts w:ascii="Times New Roman" w:eastAsia="Times New Roman" w:hAnsi="Times New Roman" w:cs="Times New Roman"/>
          <w:sz w:val="24"/>
          <w:szCs w:val="24"/>
          <w:lang w:eastAsia="ru-RU"/>
        </w:rPr>
        <w:t xml:space="preserve"> или перфорирования для защиты от графического вандализма;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защита от дождя и снега;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использование и аккуратное расположение вставных ведер и мусорных мешков.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28. К городской мебели относятся: различные виды скамей отдыха, размещаемые на территориях общего пользования, рекреационных и дворовых территорий, скамей и столов - на площадках для настольных игр, и иное подобное оборудование.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29. Рекомендации по установке скамей: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наличие спинок для скамеек рекреационных зон, наличие спинок и поручней для скамеек дворовых зон;</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4)  высота скамьи для отдыха взрослого человека от уровня покрытия до плоскости сиденья принимается в пределах 420-480 миллиметров. Поверхности скамьи для отдыха </w:t>
      </w:r>
      <w:r w:rsidRPr="00693698">
        <w:rPr>
          <w:rFonts w:ascii="Times New Roman" w:eastAsia="Times New Roman" w:hAnsi="Times New Roman" w:cs="Times New Roman"/>
          <w:sz w:val="24"/>
          <w:szCs w:val="24"/>
          <w:lang w:eastAsia="ru-RU"/>
        </w:rPr>
        <w:lastRenderedPageBreak/>
        <w:t>выполняются из дерева, с различными видами водоустойчивой обработки (предпочтительно - пропиткой);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количество размещаемой городской мебели устанавливается в зависимости от функционального назначения территории и количества посетителей на этой территории.</w:t>
      </w:r>
    </w:p>
    <w:p w:rsidR="00693698" w:rsidRPr="00693698" w:rsidRDefault="00693698" w:rsidP="00693698">
      <w:pPr>
        <w:tabs>
          <w:tab w:val="left" w:pos="993"/>
        </w:tabs>
        <w:spacing w:after="0"/>
        <w:ind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30. Рекомендации к установке цветочниц (вазонов), в том числе навесных:</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высота цветочниц (вазонов) обеспечивает предотвращение случайного наезда автомобилей и попадания мусора;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дизайн (цвет, форма) цветочниц (вазонов) не отвлекает внимание от растений;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цветочницы и кашпо зимой необходимо хранить в помещении или заменять в них цветы хвойными растениями или иными растительными декорациями.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31. При установке ограждений рекомендуется учитывать следующее: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прочность, обеспечивающая защиту пешеходов от наезда автомобилей;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модульность, позволяющая создавать конструкции любой формы;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наличие светоотражающих элементов, в местах возможного наезда автомобиля;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расположение ограды не далее 10 см от края газона;</w:t>
      </w:r>
    </w:p>
    <w:p w:rsidR="00693698" w:rsidRPr="00693698" w:rsidRDefault="00693698" w:rsidP="00693698">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использование нейтральных цветов или естественного цвета используемого материала.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32. На тротуарах автомобильных дорог рекомендуется использовать следующие МАФ:</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скамейки с местом для сумок;</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опоры у скамеек для людей с ограниченными возможностями;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заграждения, обеспечивающие защиту пешеходов от наезда автомобилей;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навесные кашпо навесные цветочницы и вазоны;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высокие цветочницы (вазоны) и урны.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33. Рекомендуется выбирать городскую мебель в зависимости от архитектурного окружения, специальные требования к дизайну МАФ и городской мебели рекомендуется предъявлять в зонах муниципального образования, привлекающих посетителей. </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34. Для пешеходных зон рекомендуется использовать следующие МАФ:</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уличные фонари, высота которых соотносима с ростом человека;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скамейки, предполагающие длительное сидение;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цветочницы и кашпо (вазоны);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информационные стенды;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защитные ограждения;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 столы для игр.</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35. Рекомендуется минимизировать площадь поверхностей МАФ, свободные поверхности рекомендуется делать перфорированными или с рельефом.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36. Для защиты малообъемных объектов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37. 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38. При проектировании оборудования рекомендуется предусматривать его </w:t>
      </w:r>
      <w:proofErr w:type="spellStart"/>
      <w:r w:rsidRPr="00693698">
        <w:rPr>
          <w:rFonts w:ascii="Times New Roman" w:eastAsia="Times New Roman" w:hAnsi="Times New Roman" w:cs="Times New Roman"/>
          <w:sz w:val="24"/>
          <w:szCs w:val="24"/>
          <w:lang w:eastAsia="ru-RU"/>
        </w:rPr>
        <w:t>вандалозащищенность</w:t>
      </w:r>
      <w:proofErr w:type="spellEnd"/>
      <w:r w:rsidRPr="00693698">
        <w:rPr>
          <w:rFonts w:ascii="Times New Roman" w:eastAsia="Times New Roman" w:hAnsi="Times New Roman" w:cs="Times New Roman"/>
          <w:sz w:val="24"/>
          <w:szCs w:val="24"/>
          <w:lang w:eastAsia="ru-RU"/>
        </w:rPr>
        <w:t>, в том числе: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использовать легко очищающиеся и не боящиеся абразивных и растворяющих веществ материалы;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 xml:space="preserve">2) использовать на плоских поверхностях оборудования и МАФ перфорирование или рельефное </w:t>
      </w:r>
      <w:proofErr w:type="spellStart"/>
      <w:r w:rsidRPr="00693698">
        <w:rPr>
          <w:rFonts w:ascii="Times New Roman" w:eastAsia="Times New Roman" w:hAnsi="Times New Roman" w:cs="Times New Roman"/>
          <w:sz w:val="24"/>
          <w:szCs w:val="24"/>
          <w:lang w:eastAsia="ru-RU"/>
        </w:rPr>
        <w:t>текстурирование</w:t>
      </w:r>
      <w:proofErr w:type="spellEnd"/>
      <w:r w:rsidRPr="00693698">
        <w:rPr>
          <w:rFonts w:ascii="Times New Roman" w:eastAsia="Times New Roman" w:hAnsi="Times New Roman" w:cs="Times New Roman"/>
          <w:sz w:val="24"/>
          <w:szCs w:val="24"/>
          <w:lang w:eastAsia="ru-RU"/>
        </w:rPr>
        <w:t>, которое мешает расклейке объявлений и разрисовыванию поверхности и облегчает очистку;</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3)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рекомендуется предусматривать его </w:t>
      </w:r>
      <w:proofErr w:type="spellStart"/>
      <w:r w:rsidRPr="00693698">
        <w:rPr>
          <w:rFonts w:ascii="Times New Roman" w:eastAsia="Times New Roman" w:hAnsi="Times New Roman" w:cs="Times New Roman"/>
          <w:sz w:val="24"/>
          <w:szCs w:val="24"/>
          <w:lang w:eastAsia="ru-RU"/>
        </w:rPr>
        <w:t>вандалозащищенность</w:t>
      </w:r>
      <w:proofErr w:type="spellEnd"/>
      <w:r w:rsidRPr="00693698">
        <w:rPr>
          <w:rFonts w:ascii="Times New Roman" w:eastAsia="Times New Roman" w:hAnsi="Times New Roman" w:cs="Times New Roman"/>
          <w:sz w:val="24"/>
          <w:szCs w:val="24"/>
          <w:lang w:eastAsia="ru-RU"/>
        </w:rPr>
        <w:t>.</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тем самым уменьшая площадь, подвергающуюся вандализму, сокращая затраты и время на ее обслуживание.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39. Большинство объектов целесообразно выполнить в максимально нейтральном к среде виде.</w:t>
      </w:r>
    </w:p>
    <w:p w:rsidR="00693698" w:rsidRPr="00693698" w:rsidRDefault="00693698" w:rsidP="00693698">
      <w:pPr>
        <w:tabs>
          <w:tab w:val="left" w:pos="993"/>
          <w:tab w:val="left" w:pos="1134"/>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40.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69" w:name="_Toc81496899"/>
      <w:r w:rsidRPr="00693698">
        <w:rPr>
          <w:rFonts w:ascii="Times New Roman" w:eastAsia="Calibri" w:hAnsi="Times New Roman" w:cs="Times New Roman"/>
          <w:b/>
          <w:bCs/>
          <w:iCs/>
          <w:sz w:val="24"/>
          <w:szCs w:val="24"/>
          <w:lang w:eastAsia="ru-RU"/>
        </w:rPr>
        <w:t>Водные устройства.</w:t>
      </w:r>
      <w:bookmarkEnd w:id="69"/>
    </w:p>
    <w:p w:rsidR="00693698" w:rsidRPr="00693698" w:rsidRDefault="00693698" w:rsidP="00F55E03">
      <w:pPr>
        <w:widowControl w:val="0"/>
        <w:numPr>
          <w:ilvl w:val="0"/>
          <w:numId w:val="26"/>
        </w:numPr>
        <w:tabs>
          <w:tab w:val="left" w:pos="993"/>
          <w:tab w:val="left" w:pos="1134"/>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693698" w:rsidRPr="00693698" w:rsidRDefault="00693698" w:rsidP="00F55E03">
      <w:pPr>
        <w:widowControl w:val="0"/>
        <w:numPr>
          <w:ilvl w:val="0"/>
          <w:numId w:val="26"/>
        </w:numPr>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Водные устройства всех видов следует снабжать водосливными трубами, отводящими избыток воды в дренажную сеть и ливневую канализацию.</w:t>
      </w:r>
    </w:p>
    <w:p w:rsidR="00693698" w:rsidRPr="00693698" w:rsidRDefault="00693698" w:rsidP="00F55E03">
      <w:pPr>
        <w:widowControl w:val="0"/>
        <w:numPr>
          <w:ilvl w:val="0"/>
          <w:numId w:val="26"/>
        </w:numPr>
        <w:tabs>
          <w:tab w:val="left" w:pos="993"/>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 Декоративные водоемы сооружаются с использованием рельефа или на ровной поверхности в сочетании с газоном, плиточным покрытием, цветниками, древесным и кустарниковым озеленением. Дно водоема делается гладким, удобным для очистки. Рекомендуется использование приемов цветового и светового оформления.</w:t>
      </w:r>
    </w:p>
    <w:p w:rsidR="00693698" w:rsidRPr="00693698" w:rsidRDefault="00693698" w:rsidP="00F55E03">
      <w:pPr>
        <w:widowControl w:val="0"/>
        <w:numPr>
          <w:ilvl w:val="0"/>
          <w:numId w:val="26"/>
        </w:numPr>
        <w:tabs>
          <w:tab w:val="left" w:pos="0"/>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В рамках решения задачи обеспечения качества городской среды при благоустройстве водных устройств рекомендуется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693698" w:rsidRPr="00693698" w:rsidRDefault="00693698" w:rsidP="00F55E03">
      <w:pPr>
        <w:widowControl w:val="0"/>
        <w:numPr>
          <w:ilvl w:val="0"/>
          <w:numId w:val="26"/>
        </w:numPr>
        <w:tabs>
          <w:tab w:val="left" w:pos="0"/>
        </w:tabs>
        <w:autoSpaceDE w:val="0"/>
        <w:autoSpaceDN w:val="0"/>
        <w:spacing w:after="0"/>
        <w:ind w:left="0"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Питьевые фонтанчики могут быть как типовыми, так и выполненными по специально разработанному проекту.</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70" w:name="_Toc41921353"/>
      <w:bookmarkStart w:id="71" w:name="_Toc81496900"/>
      <w:r w:rsidRPr="00693698">
        <w:rPr>
          <w:rFonts w:ascii="Times New Roman" w:eastAsia="Calibri" w:hAnsi="Times New Roman" w:cs="Times New Roman"/>
          <w:b/>
          <w:bCs/>
          <w:iCs/>
          <w:sz w:val="24"/>
          <w:szCs w:val="24"/>
          <w:lang w:eastAsia="ru-RU"/>
        </w:rPr>
        <w:t>Элементы монументально-декоративного оформления.</w:t>
      </w:r>
      <w:bookmarkEnd w:id="70"/>
      <w:bookmarkEnd w:id="71"/>
    </w:p>
    <w:p w:rsidR="00693698" w:rsidRPr="00693698" w:rsidRDefault="00693698" w:rsidP="00F55E03">
      <w:pPr>
        <w:widowControl w:val="0"/>
        <w:numPr>
          <w:ilvl w:val="0"/>
          <w:numId w:val="26"/>
        </w:numPr>
        <w:tabs>
          <w:tab w:val="left" w:pos="993"/>
        </w:tabs>
        <w:autoSpaceDE w:val="0"/>
        <w:autoSpaceDN w:val="0"/>
        <w:spacing w:after="0"/>
        <w:ind w:firstLine="34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К элементам монументально-декоративного оформления относятся произведения монументально-декоративного искусства (далее - произведения МДИ).</w:t>
      </w:r>
    </w:p>
    <w:p w:rsidR="00693698" w:rsidRPr="00693698" w:rsidRDefault="00693698" w:rsidP="00F55E03">
      <w:pPr>
        <w:widowControl w:val="0"/>
        <w:numPr>
          <w:ilvl w:val="0"/>
          <w:numId w:val="26"/>
        </w:numPr>
        <w:tabs>
          <w:tab w:val="left" w:pos="993"/>
        </w:tabs>
        <w:autoSpaceDE w:val="0"/>
        <w:autoSpaceDN w:val="0"/>
        <w:spacing w:after="0"/>
        <w:ind w:firstLine="34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Произведения МДИ - памятники, памятные знаки, монументально-декоративные композиции, скульптуры, монументы, мемориалы, мемориальные доски, охранные доски, въездные знаки и другие произведения, специально предназначенные для площадей, улиц, парков, спортивных комплексов и мест массового отдыха.</w:t>
      </w:r>
    </w:p>
    <w:p w:rsidR="00693698" w:rsidRPr="00693698" w:rsidRDefault="00693698" w:rsidP="00F55E03">
      <w:pPr>
        <w:widowControl w:val="0"/>
        <w:numPr>
          <w:ilvl w:val="0"/>
          <w:numId w:val="26"/>
        </w:numPr>
        <w:tabs>
          <w:tab w:val="left" w:pos="993"/>
        </w:tabs>
        <w:autoSpaceDE w:val="0"/>
        <w:autoSpaceDN w:val="0"/>
        <w:spacing w:after="0"/>
        <w:ind w:firstLine="34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Памятники - архитектурные или скульптурные композиции в память или в честь какого-либо лица или события.</w:t>
      </w:r>
    </w:p>
    <w:p w:rsidR="00693698" w:rsidRPr="00693698" w:rsidRDefault="00693698" w:rsidP="00F55E03">
      <w:pPr>
        <w:widowControl w:val="0"/>
        <w:numPr>
          <w:ilvl w:val="0"/>
          <w:numId w:val="26"/>
        </w:numPr>
        <w:tabs>
          <w:tab w:val="left" w:pos="993"/>
        </w:tabs>
        <w:autoSpaceDE w:val="0"/>
        <w:autoSpaceDN w:val="0"/>
        <w:spacing w:after="0"/>
        <w:ind w:firstLine="34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Памятные знаки - локальные тематические произведения с ограниченной сферой восприятия, связанные с историческими событиями, посвященные увековечению события </w:t>
      </w:r>
      <w:r w:rsidRPr="00693698">
        <w:rPr>
          <w:rFonts w:ascii="Times New Roman" w:eastAsia="Calibri" w:hAnsi="Times New Roman" w:cs="Times New Roman"/>
          <w:sz w:val="24"/>
          <w:szCs w:val="24"/>
          <w:lang w:eastAsia="ru-RU"/>
        </w:rPr>
        <w:lastRenderedPageBreak/>
        <w:t>или лица: стела, обелиск, мемориальные доски и другие архитектурные формы.</w:t>
      </w:r>
    </w:p>
    <w:p w:rsidR="00693698" w:rsidRPr="00693698" w:rsidRDefault="00693698" w:rsidP="00DE33AD">
      <w:pPr>
        <w:widowControl w:val="0"/>
        <w:numPr>
          <w:ilvl w:val="0"/>
          <w:numId w:val="26"/>
        </w:numPr>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Монументально-декоративные композиции - многоплановые городские, садово-парковые скульптурные композиции, скульптурные композиции на фасадах общественных зданий.</w:t>
      </w:r>
    </w:p>
    <w:p w:rsidR="00693698" w:rsidRPr="00693698" w:rsidRDefault="00693698" w:rsidP="00DE33AD">
      <w:pPr>
        <w:widowControl w:val="0"/>
        <w:numPr>
          <w:ilvl w:val="0"/>
          <w:numId w:val="26"/>
        </w:numPr>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Скульптуры - произведения с ярко выраженным общественным характером, адресованные массовому зрителю, устанавливаемые в общественных местах: на улицах и площадях города, в парках, на фасадах общественных сооружений.</w:t>
      </w:r>
    </w:p>
    <w:p w:rsidR="00693698" w:rsidRPr="00693698" w:rsidRDefault="00693698" w:rsidP="00DE33AD">
      <w:pPr>
        <w:widowControl w:val="0"/>
        <w:numPr>
          <w:ilvl w:val="0"/>
          <w:numId w:val="26"/>
        </w:numPr>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Монументы - общегородские памятники значительных размеров в честь каких-либо выдающихся событий или лиц, крупномасштабные объекты, имеющие важное градоформирующее значение, предполагающие масштабное, ансамблевое художественное решение.</w:t>
      </w:r>
    </w:p>
    <w:p w:rsidR="00693698" w:rsidRPr="00693698" w:rsidRDefault="00693698" w:rsidP="00DE33AD">
      <w:pPr>
        <w:widowControl w:val="0"/>
        <w:numPr>
          <w:ilvl w:val="0"/>
          <w:numId w:val="26"/>
        </w:numPr>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Мемориалы - архитектурные сооружения, воздвигнутые для увековечения памяти о ком-либо или о чем-либо.</w:t>
      </w:r>
    </w:p>
    <w:p w:rsidR="00693698" w:rsidRPr="00693698" w:rsidRDefault="00693698" w:rsidP="00DE33AD">
      <w:pPr>
        <w:widowControl w:val="0"/>
        <w:numPr>
          <w:ilvl w:val="0"/>
          <w:numId w:val="26"/>
        </w:numPr>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Мемориальные доски - плиты, содержащие изображения и текст и увековечивающая память о каком либо лице или событии, сыгравших большую роль в истории и социальном развитии города, округа или страны. 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693698" w:rsidRPr="00693698" w:rsidRDefault="00693698" w:rsidP="00DE33AD">
      <w:pPr>
        <w:widowControl w:val="0"/>
        <w:numPr>
          <w:ilvl w:val="0"/>
          <w:numId w:val="26"/>
        </w:numPr>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Охранные доски - плиты с пояснительным текстом, содержащие основные данные о памятнике истории, культуры и архитектуры местного значения с указанием, что памятник охраняется городом.</w:t>
      </w:r>
    </w:p>
    <w:p w:rsidR="00693698" w:rsidRPr="00693698" w:rsidRDefault="00693698" w:rsidP="00DE33AD">
      <w:pPr>
        <w:widowControl w:val="0"/>
        <w:numPr>
          <w:ilvl w:val="0"/>
          <w:numId w:val="26"/>
        </w:numPr>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Въездные знаки - своего рода "визитные карточки" любого населенного пункта, культурно-исторического, музейного, туристического или промышленного комплекса, зоны отдыха.</w:t>
      </w:r>
    </w:p>
    <w:p w:rsidR="00693698" w:rsidRPr="00693698" w:rsidRDefault="00693698" w:rsidP="00DE33AD">
      <w:pPr>
        <w:widowControl w:val="0"/>
        <w:numPr>
          <w:ilvl w:val="0"/>
          <w:numId w:val="26"/>
        </w:numPr>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Произведения МДИ могут устанавливаться на земельных участках или на фасадах зданий (строений, сооружений).</w:t>
      </w:r>
    </w:p>
    <w:p w:rsidR="00693698" w:rsidRPr="00693698" w:rsidRDefault="00693698" w:rsidP="00DE33AD">
      <w:pPr>
        <w:widowControl w:val="0"/>
        <w:numPr>
          <w:ilvl w:val="0"/>
          <w:numId w:val="26"/>
        </w:numPr>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При решении вопроса об установке произведения МДИ должны учитываться особенности предполагаемых мест их установки (вопросы благоустройства, техническое состояние, необходимость ремонтных работ).</w:t>
      </w:r>
    </w:p>
    <w:p w:rsidR="00693698" w:rsidRPr="00693698" w:rsidRDefault="00693698" w:rsidP="00DE33AD">
      <w:pPr>
        <w:widowControl w:val="0"/>
        <w:numPr>
          <w:ilvl w:val="0"/>
          <w:numId w:val="26"/>
        </w:numPr>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Архитектурно-художественное решение произведений МДИ не должно противоречить характеру места их установки, особенностям среды, в которую они привносятся как новый элемент. Архитектурно- художественное решение произведений МДИ разрабатывается с привлечением квалифицированного специалиста с художественным образованием, а также в соответствии с условиями рекомендательного письма для разработки проекта архитектурно-художественного решения произведений МДИ и места размещения (далее - рекомендательное письмо управления архитектуры и градостроительства Администрации Советского района).</w:t>
      </w:r>
    </w:p>
    <w:p w:rsidR="00693698" w:rsidRPr="00693698" w:rsidRDefault="00693698" w:rsidP="00DE33AD">
      <w:pPr>
        <w:widowControl w:val="0"/>
        <w:numPr>
          <w:ilvl w:val="0"/>
          <w:numId w:val="26"/>
        </w:numPr>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Произведения МДИ должны выполняться только из долговечных материалов в соответствии с условиями, предусмотренными в рекомендательном письме.</w:t>
      </w:r>
    </w:p>
    <w:p w:rsidR="00693698" w:rsidRPr="00693698" w:rsidRDefault="00693698" w:rsidP="00DE33AD">
      <w:pPr>
        <w:widowControl w:val="0"/>
        <w:numPr>
          <w:ilvl w:val="0"/>
          <w:numId w:val="26"/>
        </w:numPr>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Размер произведения МДИ определяется объемом декоративных элементов и должен быть соразмерен зданию или сооружению, на котором устанавливается.</w:t>
      </w:r>
    </w:p>
    <w:p w:rsidR="00693698" w:rsidRPr="00693698" w:rsidRDefault="00693698" w:rsidP="00DE33AD">
      <w:pPr>
        <w:widowControl w:val="0"/>
        <w:numPr>
          <w:ilvl w:val="0"/>
          <w:numId w:val="26"/>
        </w:numPr>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Произведения МДИ должны отвечать высоким нравственным и эстетическим требованиям, выполняться только из прочных долговечных материалов (мрамора, гранита, чугуна, бронзы и других видов камня и металла или их сочетаний).</w:t>
      </w:r>
    </w:p>
    <w:p w:rsidR="00693698" w:rsidRPr="00693698" w:rsidRDefault="00693698" w:rsidP="00DE33AD">
      <w:pPr>
        <w:widowControl w:val="0"/>
        <w:numPr>
          <w:ilvl w:val="0"/>
          <w:numId w:val="26"/>
        </w:numPr>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Произведения МДИ должны создаваться на высоком профессиональном уровне с проработкой архитектурной и скульптурной частей специалистами, имеющими </w:t>
      </w:r>
      <w:r w:rsidRPr="00693698">
        <w:rPr>
          <w:rFonts w:ascii="Times New Roman" w:eastAsia="Calibri" w:hAnsi="Times New Roman" w:cs="Times New Roman"/>
          <w:sz w:val="24"/>
          <w:szCs w:val="24"/>
          <w:lang w:eastAsia="ru-RU"/>
        </w:rPr>
        <w:lastRenderedPageBreak/>
        <w:t>соответствующее образование и квалификацию.</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64. Критериями принятия решений об увековечении памяти являются:</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1) значимость события в истории города, Ханты-Мансийского автономного округа - Югры, Российской Федерации;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2) наличие официально признанных достижений личности в государственной, общественной, политической, военной, производственной и хозяйственной деятельности, в науке, технике, литературе, искусстве, культуре, спорте, за особый вклад в определенную сферу деятельности, принесший долговременную пользу городу, Ханты-Мансийскому автономному округу - Югре, Российской Федерации.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65. При решении вопроса об установке произведения МДИ учитывается наличие или отсутствие иных форм увековечения памяти данного исторического события или гражданина на территории города.</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66. Инициатива об установке произведений МДИ на территории города может принадлежать органам государственной власти Ханты-Мансийского автономного округа - Югры, главе городского поселения, группе депутатов городского поселения в количестве не менее пяти человек, администрации городского поселения, организациям, осуществляющим свою деятельность на территории городского поселения, а также группе граждан, обладающих активным избирательным правом, численностью не менее 3 человек (далее - инициатор(ы)).</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67. Для рассмотрения вопроса об установке произведения МДИ на территории городского поселения инициатором в администрацию городского поселения представляются следующие документы:</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1) ходатайство инициатора;</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2) историческая или историко-биографическая справка;</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3) копии архивных документов, подтверждающих достоверность события или заслуги гражданина, память о котором предлагается увековечить, а также содержащих указание на период проживания гражданина, память о котором предлагается увековечить;</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4) сведения о предлагаемом месте установки произведения МДИ;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5) фотография предлагаемого места установки произведения МДИ;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6) предложения о тексте надписи на произведении МДИ;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 эскиз произведения МДИ;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 письменное согласование собственника здания (сооружения, земельного участка), на котором предлагается установить произведение МДИ, или лица, которому указанное здание (сооружение, земельный участок) принадлежит на праве хозяйственного ведения или оперативного управления;</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9) письменное обязательство инициатора о финансировании работ по проектированию, изготовлению, установке, содержанию, ремонту и реставрации произведения МДИ либо обоснование необходимости финансирования указанных работ (или отдельных видов указанных работ) за счет средств бюджета города;</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10) информация о способе получения ответа по результатам рассмотрения ходатайства (письмом по почте с уведомлением о получении, письмом по электронной почте, лично представителю).</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68. Финансирование работ по проектированию, изготовлению, установке, содержанию, ремонту и реставрации произведений МДИ: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1) осуществляемых по инициативе органов государственной власти Ханты-Мансийского автономного округа - Югры, производится за счет средств окружного бюджета и (или) привлеченных средств;</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lastRenderedPageBreak/>
        <w:t>2) осуществляемых по инициативе органов местного самоуправления города (в том числе по инициативе главы городского поселения, депутатов городского поселения, администрации городского поселения), - за счет средств бюджета городского поселения и (или) привлеченных средств;</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3) осуществляемых по инициативе инициаторов, - за счет их собственных и (или) привлеченных средств.</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69. Инициатива об установке произведений МДИ рассматривается администрацией городского поселения Малиновский.</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70. Решение об установке произведения МДИ за счет средств бюджета городского поселения принимается администрацией поселения при утверждении бюджета городского поселения.</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71. Текст, располагаемый на произведениях МДИ,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память о котором предлагается увековечить.</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72. В композицию произведений МДИ,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73. Архитектурное решение и масштаб произведений МДИ,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74. При создании произведений МДИ (если заказчиком не установлены жесткие требования к их виду, размерам и содержанию) автор или авторский коллектив самостоятельно определяет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75. Для определения правильного масштаба и пропорций мемориальной доски автором или авторским коллективом должна быть выполнена ее </w:t>
      </w:r>
      <w:proofErr w:type="spellStart"/>
      <w:r w:rsidRPr="00693698">
        <w:rPr>
          <w:rFonts w:ascii="Times New Roman" w:eastAsia="Calibri" w:hAnsi="Times New Roman" w:cs="Times New Roman"/>
          <w:sz w:val="24"/>
          <w:szCs w:val="24"/>
          <w:lang w:eastAsia="ru-RU"/>
        </w:rPr>
        <w:t>фотопривязка</w:t>
      </w:r>
      <w:proofErr w:type="spellEnd"/>
      <w:r w:rsidRPr="00693698">
        <w:rPr>
          <w:rFonts w:ascii="Times New Roman" w:eastAsia="Calibri" w:hAnsi="Times New Roman" w:cs="Times New Roman"/>
          <w:sz w:val="24"/>
          <w:szCs w:val="24"/>
          <w:lang w:eastAsia="ru-RU"/>
        </w:rPr>
        <w:t xml:space="preserve"> к месту размещения. При размещении объемного произведений МДИ в городской среде должен быть выполнен макет с его </w:t>
      </w:r>
      <w:proofErr w:type="spellStart"/>
      <w:r w:rsidRPr="00693698">
        <w:rPr>
          <w:rFonts w:ascii="Times New Roman" w:eastAsia="Calibri" w:hAnsi="Times New Roman" w:cs="Times New Roman"/>
          <w:sz w:val="24"/>
          <w:szCs w:val="24"/>
          <w:lang w:eastAsia="ru-RU"/>
        </w:rPr>
        <w:t>фотопривязкой</w:t>
      </w:r>
      <w:proofErr w:type="spellEnd"/>
      <w:r w:rsidRPr="00693698">
        <w:rPr>
          <w:rFonts w:ascii="Times New Roman" w:eastAsia="Calibri" w:hAnsi="Times New Roman" w:cs="Times New Roman"/>
          <w:sz w:val="24"/>
          <w:szCs w:val="24"/>
          <w:lang w:eastAsia="ru-RU"/>
        </w:rPr>
        <w:t xml:space="preserve"> к месту размещения с различных ракурсов и основных точек восприятия (в том числе удаленных), а также развертки и визуализации, подтверждающие правильность принятых решений.</w:t>
      </w:r>
    </w:p>
    <w:p w:rsidR="00693698" w:rsidRPr="00F55E03"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F55E03">
        <w:rPr>
          <w:rFonts w:ascii="Times New Roman" w:eastAsia="Calibri" w:hAnsi="Times New Roman" w:cs="Times New Roman"/>
          <w:sz w:val="24"/>
          <w:szCs w:val="24"/>
          <w:lang w:eastAsia="ru-RU"/>
        </w:rPr>
        <w:t>76. Мемориальные доски и другие произведения МДИ устанавливаются не ранее:</w:t>
      </w:r>
    </w:p>
    <w:p w:rsidR="00693698" w:rsidRPr="00F55E03"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F55E03">
        <w:rPr>
          <w:rFonts w:ascii="Times New Roman" w:eastAsia="Calibri" w:hAnsi="Times New Roman" w:cs="Times New Roman"/>
          <w:sz w:val="24"/>
          <w:szCs w:val="24"/>
          <w:lang w:eastAsia="ru-RU"/>
        </w:rPr>
        <w:t>1) одного года после смерти гражданина, память о котором увековечивается;</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F55E03">
        <w:rPr>
          <w:rFonts w:ascii="Times New Roman" w:eastAsia="Calibri" w:hAnsi="Times New Roman" w:cs="Times New Roman"/>
          <w:sz w:val="24"/>
          <w:szCs w:val="24"/>
          <w:lang w:eastAsia="ru-RU"/>
        </w:rPr>
        <w:t>2) пяти лет после события, память о котором увековечивается.</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76. Произведения МДИ устанавливаются на фасадах зданий (сооружений) или на определенной части городского ландшафта, связанных с историческими событиями, жизнью и деятельностью выдающихся граждан, на хорошо просматриваемых местах. Мемориальные доски, устанавливаемые на фасадах зданий (сооружений), должны располагаться на высоте не ниже 2 м.</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77. В тексте мемориальной доски, посвященной выдающейся личности, обязательно полное указание фамилии, имени, отчества и даты, конкретизирующей время причастности гражданина или события к месту установки мемориальной доски.</w:t>
      </w:r>
    </w:p>
    <w:p w:rsidR="00693698" w:rsidRPr="00693698" w:rsidRDefault="00693698" w:rsidP="00693698">
      <w:pPr>
        <w:widowControl w:val="0"/>
        <w:tabs>
          <w:tab w:val="left" w:pos="993"/>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lastRenderedPageBreak/>
        <w:t>78. В композицию мемориальных досок могут помимо текста включаться портретные изображения и декоративные элементы.</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79. Тематика и содержание текста должны определять архитектурно-художественный образ мемориальной доски, ее декоративно-композиционное решение.</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80. Если в надписи на мемориальной доске или произведении МДИ указано на то, что в честь выдающейся личности названа улица, то доска или произведение МДИ размещается, как правило, на здании (строении, сооружении) или площади, расположенном (расположенной) в начале данной улицы или в наиболее удачном с градостроительной точки зрения месте данной улицы.</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81. В память о выдающемся гражданине на территории города может быть установлена только одна мемориальная доска - по бывшему месту его жительства или деятельности. Кроме того, может быть установлено другое произведение МДИ.</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82. Вне зависимости от того, кто является инициатором установки или за чей счет выполняются работы по проектированию, изготовлению и установке произведения МДИ, проект произведения МДИ, в составе которого должны содержаться решения по благоустройству прилегающей территории, должен быть согласован с администрацией городского поселения Малиновский.</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83. Для установки произведений МДИ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на рассмотрение администрации городского поселения Малиновский.</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84. Вывод части фасада здания или земельного участка из общей долевой собственности для установки произведений МДИ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85. Проектирование и изготовление произведений МДИ выполняют специализированные художественные мастерские, художественные фонды, специалисты с высшим художественным образованием по заказам инициаторов.</w:t>
      </w:r>
    </w:p>
    <w:p w:rsidR="00693698" w:rsidRPr="00693698" w:rsidRDefault="00693698" w:rsidP="00693698">
      <w:pPr>
        <w:widowControl w:val="0"/>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86.  В случае принятия решения о выполнении работ по проектированию, изготовлению и установке произведений МДИ за счет средств бюджета городского поселения, такие работы выполняются специализированными организациями по договорам или контрактам, заключаемым ответственным подразделением администрации города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p w:rsidR="00693698" w:rsidRPr="00693698" w:rsidRDefault="00693698" w:rsidP="00693698">
      <w:pPr>
        <w:widowControl w:val="0"/>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87. Муниципальные учреждения вправе финансировать проектирование, изготовление и установку произведений МДИ в рамках действующего законодательства с последующей передачей их на баланс муниципальному учреждению (в течение месяца после официального открытия), за которым закреплены функции по содержанию и ремонту произведений МДИ на территории города.</w:t>
      </w:r>
    </w:p>
    <w:p w:rsidR="00693698" w:rsidRPr="00693698" w:rsidRDefault="00693698" w:rsidP="00693698">
      <w:pPr>
        <w:widowControl w:val="0"/>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88. Открытие произведения МДИ, как правило, приурочивается к определенной дате (юбилею, этапу жизненного пути выдающейся личности или круглой дате исторического события), организуется инициатором, проводится в торжественной обстановке с привлечением общественности.</w:t>
      </w:r>
    </w:p>
    <w:p w:rsidR="00693698" w:rsidRPr="00693698" w:rsidRDefault="00693698" w:rsidP="00693698">
      <w:pPr>
        <w:widowControl w:val="0"/>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89. Содержание и ремонт произведений МДИ, а также благоустройство прилегающих к ним участков производится инициаторами установки, за исключением произведений МДИ, </w:t>
      </w:r>
      <w:r w:rsidRPr="00693698">
        <w:rPr>
          <w:rFonts w:ascii="Times New Roman" w:eastAsia="Calibri" w:hAnsi="Times New Roman" w:cs="Times New Roman"/>
          <w:sz w:val="24"/>
          <w:szCs w:val="24"/>
          <w:lang w:eastAsia="ru-RU"/>
        </w:rPr>
        <w:lastRenderedPageBreak/>
        <w:t>изготовленных и установленных за счет средств бюджета городского поселения и (или) переданных в установленном порядке на баланс муниципального учреждения, за которым закреплены соответствующие функции.</w:t>
      </w:r>
    </w:p>
    <w:p w:rsidR="00693698" w:rsidRPr="00693698" w:rsidRDefault="00693698" w:rsidP="00693698">
      <w:pPr>
        <w:widowControl w:val="0"/>
        <w:tabs>
          <w:tab w:val="left" w:pos="1134"/>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90. Инициаторы самостоятельно согласовывают вопросы, связанные с содержанием, ремонтом и благоустройством части фасада здания и прилегающих земельных участков с собственниками и управляющими компаниями, обслуживающими здания, сооружения и (или) земельные участки, на которых устанавливается мемориальная доска или произведение МДИ, на этапе принятия решения об установке.</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72" w:name="_Toc81496901"/>
      <w:r w:rsidRPr="00693698">
        <w:rPr>
          <w:rFonts w:ascii="Times New Roman" w:eastAsia="Calibri" w:hAnsi="Times New Roman" w:cs="Times New Roman"/>
          <w:b/>
          <w:bCs/>
          <w:iCs/>
          <w:sz w:val="24"/>
          <w:szCs w:val="24"/>
          <w:lang w:eastAsia="ru-RU"/>
        </w:rPr>
        <w:t>Площади.</w:t>
      </w:r>
      <w:bookmarkEnd w:id="72"/>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91. По функциональному назначению площади подразделяются на:</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1) главные (у зданий органов власти, органов местного самоуправления, общественных организаций);</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 xml:space="preserve">2) </w:t>
      </w:r>
      <w:proofErr w:type="spellStart"/>
      <w:r w:rsidRPr="00693698">
        <w:rPr>
          <w:rFonts w:ascii="Times New Roman" w:hAnsi="Times New Roman"/>
          <w:sz w:val="24"/>
          <w:szCs w:val="24"/>
          <w:lang w:eastAsia="ru-RU"/>
        </w:rPr>
        <w:t>приобъектные</w:t>
      </w:r>
      <w:proofErr w:type="spellEnd"/>
      <w:r w:rsidRPr="00693698">
        <w:rPr>
          <w:rFonts w:ascii="Times New Roman" w:hAnsi="Times New Roman"/>
          <w:sz w:val="24"/>
          <w:szCs w:val="24"/>
          <w:lang w:eastAsia="ru-RU"/>
        </w:rPr>
        <w:t xml:space="preserve"> (у памятников, кинотеатров, музеев, торговых центров, стадионов, парков, рынков и др.); </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 xml:space="preserve">3) общественно-транспортные (у вокзалов); </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 xml:space="preserve">4) мемориальные (у памятных объектов или мест); </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5) площади транспортных развязок.</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92. При разработке проекта благоустройства обеспечивается максимально возможное разделение пешеходного и транспортного движения, транспортных потоков.</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 xml:space="preserve">93. Территории площадей включают: проезжую часть, пешеходную часть, участки и территории озеленения. </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94. В зависимости от функционального назначения площади, на ней размещаются следующие дополнительные элементы благоустройства:</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 xml:space="preserve">1) на главных, </w:t>
      </w:r>
      <w:proofErr w:type="spellStart"/>
      <w:r w:rsidRPr="00693698">
        <w:rPr>
          <w:rFonts w:ascii="Times New Roman" w:hAnsi="Times New Roman"/>
          <w:sz w:val="24"/>
          <w:szCs w:val="24"/>
          <w:lang w:eastAsia="ru-RU"/>
        </w:rPr>
        <w:t>приобъектных</w:t>
      </w:r>
      <w:proofErr w:type="spellEnd"/>
      <w:r w:rsidRPr="00693698">
        <w:rPr>
          <w:rFonts w:ascii="Times New Roman" w:hAnsi="Times New Roman"/>
          <w:sz w:val="24"/>
          <w:szCs w:val="24"/>
          <w:lang w:eastAsia="ru-RU"/>
        </w:rPr>
        <w:t>, мемориальных площадях - произведения монументально-декоративного искусства, водные устройства (фонтаны);</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2) на общественно-транспортных площадях - остановочные павильоны (в том числе с торговой площадью), нестационарные торговые объекты, рекламные и информационные конструкции.</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95.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 передвижения маломобильных категорий граждан.</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96.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 xml:space="preserve">97. При озеленении площади используется </w:t>
      </w:r>
      <w:proofErr w:type="spellStart"/>
      <w:r w:rsidRPr="00693698">
        <w:rPr>
          <w:rFonts w:ascii="Times New Roman" w:hAnsi="Times New Roman"/>
          <w:sz w:val="24"/>
          <w:szCs w:val="24"/>
          <w:lang w:eastAsia="ru-RU"/>
        </w:rPr>
        <w:t>периметральное</w:t>
      </w:r>
      <w:proofErr w:type="spellEnd"/>
      <w:r w:rsidRPr="00693698">
        <w:rPr>
          <w:rFonts w:ascii="Times New Roman" w:hAnsi="Times New Roman"/>
          <w:sz w:val="24"/>
          <w:szCs w:val="24"/>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73" w:name="_Toc81496902"/>
      <w:r w:rsidRPr="00693698">
        <w:rPr>
          <w:rFonts w:ascii="Times New Roman" w:eastAsia="Calibri" w:hAnsi="Times New Roman" w:cs="Times New Roman"/>
          <w:b/>
          <w:bCs/>
          <w:iCs/>
          <w:sz w:val="24"/>
          <w:szCs w:val="24"/>
          <w:lang w:eastAsia="ru-RU"/>
        </w:rPr>
        <w:t>Аллеи, скверы.</w:t>
      </w:r>
      <w:bookmarkEnd w:id="73"/>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98. Аллеи и скверы предназначены для организации кратковременного отдыха, прогулок, транзитных пешеходных передвижений.</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lastRenderedPageBreak/>
        <w:t>99. Обязательный перечень элементов благоустройства на территории аллей и скверов включает: твердые виды покрытия дорожек и площадок, элементы сопряжения поверхностей, озеленение, скамьи, урны или малые контейнеры для сбора отходов, осветительное оборудование, оборудование архитектурно-декоративного освещения.</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100. Покрытие пешеходных дорожек и тротуаров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693698" w:rsidRPr="00693698" w:rsidRDefault="00693698" w:rsidP="00693698">
      <w:pPr>
        <w:tabs>
          <w:tab w:val="left" w:pos="993"/>
        </w:tabs>
        <w:autoSpaceDE w:val="0"/>
        <w:autoSpaceDN w:val="0"/>
        <w:adjustRightInd w:val="0"/>
        <w:spacing w:after="0"/>
        <w:ind w:firstLine="709"/>
        <w:jc w:val="both"/>
        <w:rPr>
          <w:rFonts w:ascii="Times New Roman" w:hAnsi="Times New Roman"/>
          <w:sz w:val="24"/>
          <w:szCs w:val="24"/>
          <w:lang w:eastAsia="ru-RU"/>
        </w:rPr>
      </w:pPr>
      <w:r w:rsidRPr="00693698">
        <w:rPr>
          <w:rFonts w:ascii="Times New Roman" w:hAnsi="Times New Roman"/>
          <w:sz w:val="24"/>
          <w:szCs w:val="24"/>
          <w:lang w:eastAsia="ru-RU"/>
        </w:rPr>
        <w:t>101. При озеленении аллей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разбивкой цветников. При озеленении скверов используются приемы зрительного расширения озеленяемого пространства.</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74" w:name="_Toc41919643"/>
      <w:bookmarkStart w:id="75" w:name="_Toc41921357"/>
      <w:bookmarkStart w:id="76" w:name="_Toc81496903"/>
      <w:r w:rsidRPr="00693698">
        <w:rPr>
          <w:rFonts w:ascii="Times New Roman" w:eastAsia="Calibri" w:hAnsi="Times New Roman" w:cs="Times New Roman"/>
          <w:b/>
          <w:bCs/>
          <w:iCs/>
          <w:sz w:val="24"/>
          <w:szCs w:val="24"/>
          <w:lang w:eastAsia="ru-RU"/>
        </w:rPr>
        <w:t>Некапитальные нестационарные сооружени</w:t>
      </w:r>
      <w:bookmarkEnd w:id="74"/>
      <w:bookmarkEnd w:id="75"/>
      <w:r w:rsidRPr="00693698">
        <w:rPr>
          <w:rFonts w:ascii="Times New Roman" w:eastAsia="Calibri" w:hAnsi="Times New Roman" w:cs="Times New Roman"/>
          <w:b/>
          <w:bCs/>
          <w:iCs/>
          <w:sz w:val="24"/>
          <w:szCs w:val="24"/>
          <w:lang w:eastAsia="ru-RU"/>
        </w:rPr>
        <w:t>я.</w:t>
      </w:r>
      <w:bookmarkEnd w:id="76"/>
    </w:p>
    <w:p w:rsidR="00693698" w:rsidRPr="00693698" w:rsidRDefault="00693698" w:rsidP="00F55E03">
      <w:pPr>
        <w:numPr>
          <w:ilvl w:val="0"/>
          <w:numId w:val="27"/>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общественного питания, остановочные павильоны, многофункциональные некапитальные объекты общественных пространств, прокат развлекательного оборудования и спортивного инвентаря, аттракционы, строения, предназначенные для проведения зрелищных мероприятий, навесы, наземные кабины общественных туалетов, боксовые гаражи и другие объекты некапитального характера.</w:t>
      </w:r>
    </w:p>
    <w:p w:rsidR="00693698" w:rsidRPr="00693698" w:rsidRDefault="00693698" w:rsidP="00F55E03">
      <w:pPr>
        <w:numPr>
          <w:ilvl w:val="0"/>
          <w:numId w:val="27"/>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(киоски, павильоны, временные стенды, ярмарочное оборудование, </w:t>
      </w:r>
      <w:proofErr w:type="spellStart"/>
      <w:r w:rsidRPr="00693698">
        <w:rPr>
          <w:rFonts w:ascii="Times New Roman" w:eastAsia="Times New Roman" w:hAnsi="Times New Roman" w:cs="Times New Roman"/>
          <w:sz w:val="24"/>
          <w:szCs w:val="24"/>
          <w:lang w:eastAsia="ru-RU"/>
        </w:rPr>
        <w:t>фудтраки</w:t>
      </w:r>
      <w:proofErr w:type="spellEnd"/>
      <w:r w:rsidRPr="00693698">
        <w:rPr>
          <w:rFonts w:ascii="Times New Roman" w:eastAsia="Times New Roman" w:hAnsi="Times New Roman" w:cs="Times New Roman"/>
          <w:sz w:val="24"/>
          <w:szCs w:val="24"/>
          <w:lang w:eastAsia="ru-RU"/>
        </w:rPr>
        <w:t xml:space="preserve">, </w:t>
      </w:r>
      <w:proofErr w:type="spellStart"/>
      <w:r w:rsidRPr="00693698">
        <w:rPr>
          <w:rFonts w:ascii="Times New Roman" w:eastAsia="Times New Roman" w:hAnsi="Times New Roman" w:cs="Times New Roman"/>
          <w:sz w:val="24"/>
          <w:szCs w:val="24"/>
          <w:lang w:eastAsia="ru-RU"/>
        </w:rPr>
        <w:t>вендинговое</w:t>
      </w:r>
      <w:proofErr w:type="spellEnd"/>
      <w:r w:rsidRPr="00693698">
        <w:rPr>
          <w:rFonts w:ascii="Times New Roman" w:eastAsia="Times New Roman" w:hAnsi="Times New Roman" w:cs="Times New Roman"/>
          <w:sz w:val="24"/>
          <w:szCs w:val="24"/>
          <w:lang w:eastAsia="ru-RU"/>
        </w:rPr>
        <w:t xml:space="preserve"> оборудование, палатки  и тому подобные),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накопления отходов, сооружения питания - туалетными кабинами (при отсутствии общественных туалетов на прилегающей территории в зоне доступности 200 метров).</w:t>
      </w:r>
    </w:p>
    <w:p w:rsidR="00693698" w:rsidRPr="00693698" w:rsidRDefault="00693698" w:rsidP="00F55E03">
      <w:pPr>
        <w:numPr>
          <w:ilvl w:val="0"/>
          <w:numId w:val="27"/>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некапитальных объектов допускается с разрешения и в порядке, установленном администрацией городского поселения Малиновский.</w:t>
      </w:r>
    </w:p>
    <w:p w:rsidR="00693698" w:rsidRPr="00693698" w:rsidRDefault="00693698" w:rsidP="00F55E03">
      <w:pPr>
        <w:numPr>
          <w:ilvl w:val="0"/>
          <w:numId w:val="27"/>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рамках решения задачи обеспечения качества городской среды при создании и благоустройстве некапитальных нестационарных сооружений рекомендуется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693698" w:rsidRPr="00693698" w:rsidRDefault="00693698" w:rsidP="00F55E03">
      <w:pPr>
        <w:numPr>
          <w:ilvl w:val="0"/>
          <w:numId w:val="27"/>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Выбор проекта некапитального объекта (павильона, киоска, временного объекта) мелкорозничной торговли, бытового обслуживания и общественного питания осуществляется из числа типовых проектов, рекомендованных управлением архитектуры и градостроительства департамента строительства администрации Советского района, либо разрабатывается индивидуальный проект некапитального объекта (павильона, киоска, временного объекта) мелкорозничной торговли, бытового обслуживания и общественного питания.  Размещение некапитального объекта (павильона, киоска, временного объекта) мелкорозничной торговли, </w:t>
      </w:r>
      <w:r w:rsidRPr="00693698">
        <w:rPr>
          <w:rFonts w:ascii="Times New Roman" w:eastAsia="Times New Roman" w:hAnsi="Times New Roman" w:cs="Times New Roman"/>
          <w:sz w:val="24"/>
          <w:szCs w:val="24"/>
          <w:lang w:eastAsia="ru-RU"/>
        </w:rPr>
        <w:lastRenderedPageBreak/>
        <w:t xml:space="preserve">бытового обслуживания и общественного питания согласовывается с управлением архитектуры и градостроительства администрации Советского района. </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107. Не допускается размещение некапитальных объектов: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в арках зданий;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на элементах благоустройства, площадках (детских, отдыха, спортивных), транспортных стоянках;</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на газонах, тротуарах и прочих объектах озеленения;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на инженерных сетях и коммуникациях;</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в охранных зонах инженерных сетей и коммуникаций;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 в полосах отвода автомобильных дорог, кроме остановочных павильонов;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 в случае, если размещение нестационарных торговых объектов уменьшает ширину пешеходных зон до 3 метров и менее;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8) в случае, если расстояние от края проезжей части до нестационарного торгового объекта составляет менее 3 метров;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9) в случае, если размещение нестационарных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108. Запрещается: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установка нестационарных объектов мелкорозничной торговли, бытового обслуживания и общественного питания,  расположенных на земельных участках, в зданиях, строениях, сооружениях, находящихся в муниципальной собственности городского поселения Малиновский, в том числе без формирования земельных участков на территориях общего пользования, а также на земельных участках, расположенных на территории городского поселения, собственность на которые не разграничена, вне мест, предусмотренных Схемой размещения нестационарных торговых объектов на территории городского поселения;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торговля из ящиков, мешков, картонных коробок или другой случайной тары вне некапитальных нестационарных сооружений;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возведение у временно расположенного объекта пристройки, козырька, загородки, решетки, навеса, холодильного и иного оборудования, не предусмотренного проектом;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размещение нестационарного холодильного оборудования вне зданий, строений, сооружений и (или) нестационарных торговых объектов;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складирование тары, поддонов, уборочного инвентаря и прочих подобных элементов на крыше нестационарного объекта и на прилегающей к нему территории;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 использование земельного участка и нестационарного объекта не по целевому назначению;</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109. Отделочные материалы некапитальных нестационарных сооружений должны отвечать санитарно-гигиеническим требованиям, нормам противопожарной безопасности, архитектурно-художественным требованиям, характеру сложившейся среды и условиям долговременной эксплуатации. Для изготовления киосков, павильонов и временных стендов рекомендуется применение оцинкованной стали, алюминия, дерева, композитных материалов. Необходимо придерживаться стилистически единообразного внешнего вида и общих колористических решений в пределах каждого планировочного района, за исключением элементов, размещаемых на озелененных территориях общего пользования городского и районного значения, а также территорий, в отношении которых предусмотрена разработка дизайн-кода. </w:t>
      </w:r>
    </w:p>
    <w:p w:rsidR="00693698" w:rsidRPr="00693698" w:rsidRDefault="00693698" w:rsidP="00693698">
      <w:pPr>
        <w:tabs>
          <w:tab w:val="left" w:pos="709"/>
        </w:tabs>
        <w:spacing w:after="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ab/>
        <w:t xml:space="preserve">110. При остеклении витрин применяются безосколочные, ударостойкие материалы, безопасные упрочняющие многослойные пленочные покрытия, поликарбонатные стекла. Площадь остекленной поверхности для павильонов должна составлять не менее 30% площади фасада. Фасады рекомендуется обрабатывать покрытием </w:t>
      </w:r>
      <w:proofErr w:type="spellStart"/>
      <w:r w:rsidRPr="00693698">
        <w:rPr>
          <w:rFonts w:ascii="Times New Roman" w:eastAsia="Times New Roman" w:hAnsi="Times New Roman" w:cs="Times New Roman"/>
          <w:sz w:val="24"/>
          <w:szCs w:val="24"/>
          <w:lang w:eastAsia="ru-RU"/>
        </w:rPr>
        <w:t>антиграффити</w:t>
      </w:r>
      <w:proofErr w:type="spellEnd"/>
      <w:r w:rsidRPr="00693698">
        <w:rPr>
          <w:rFonts w:ascii="Times New Roman" w:eastAsia="Times New Roman" w:hAnsi="Times New Roman" w:cs="Times New Roman"/>
          <w:sz w:val="24"/>
          <w:szCs w:val="24"/>
          <w:lang w:eastAsia="ru-RU"/>
        </w:rPr>
        <w:t xml:space="preserve">. </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111. При размещение некапитальных нестационарных сооружений необходимо обеспечить достаточное освещение элементов в темное время суток встроенными или отдельно стоящими светильниками. На прилегающей территории необходимо обеспечить наличие урн, уличной мебели для организации мест кратковременного отдыха, возможно устройство козырьков и навесов для защиты от осадков, установка обогревающих приборов.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112. Требования в части минимальной площади остекления фасадов, габаритов и конструктивных особенностей киосков и павильонов не распространяются на нестационарные торговые объекты, размещенные на территории города до вступления в силу настоящих Правил благоустройства.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bCs/>
          <w:sz w:val="24"/>
          <w:szCs w:val="24"/>
        </w:rPr>
        <w:t>113. Обязанность по содержанию территории в надлежащем санитарном состоянии, а также по обеспечению сохранности зеленых насаждений и осуществлению ее благоустройства возлагается на собственников (правообладателей) данных объектов, если иное не предусмотрено законом или договором.</w:t>
      </w:r>
    </w:p>
    <w:p w:rsidR="00693698" w:rsidRPr="00693698" w:rsidRDefault="00693698" w:rsidP="00693698">
      <w:pPr>
        <w:tabs>
          <w:tab w:val="left" w:pos="993"/>
        </w:tabs>
        <w:spacing w:after="0"/>
        <w:ind w:firstLine="709"/>
        <w:jc w:val="both"/>
        <w:rPr>
          <w:rFonts w:ascii="Times New Roman" w:eastAsia="Times New Roman" w:hAnsi="Times New Roman" w:cs="Times New Roman"/>
          <w:b/>
          <w:bCs/>
          <w:sz w:val="24"/>
          <w:szCs w:val="24"/>
        </w:rPr>
      </w:pPr>
      <w:r w:rsidRPr="00693698">
        <w:rPr>
          <w:rFonts w:ascii="Times New Roman" w:eastAsia="Times New Roman" w:hAnsi="Times New Roman" w:cs="Times New Roman"/>
          <w:bCs/>
          <w:sz w:val="24"/>
          <w:szCs w:val="24"/>
        </w:rPr>
        <w:t>114. При эксплуатации нестационарных торговых объектов собственники (правообладатели) указанных объектов, если иное не предусмотрено законом или договором, обязаны обеспечивать соблюдение требований, предусмотренных нормативными правовыми актами Российской Федерации, Ханты-Мансийского автономного округа - Югры, муниципального образования городское поселение Малиновский, в том числе производить</w:t>
      </w:r>
      <w:r w:rsidRPr="00693698">
        <w:rPr>
          <w:rFonts w:ascii="Times New Roman" w:eastAsia="Times New Roman" w:hAnsi="Times New Roman" w:cs="Times New Roman"/>
          <w:b/>
          <w:bCs/>
          <w:sz w:val="24"/>
          <w:szCs w:val="24"/>
        </w:rPr>
        <w:t>:</w:t>
      </w:r>
    </w:p>
    <w:p w:rsidR="00693698" w:rsidRPr="00693698" w:rsidRDefault="00693698" w:rsidP="002E7C57">
      <w:pPr>
        <w:numPr>
          <w:ilvl w:val="0"/>
          <w:numId w:val="25"/>
        </w:numPr>
        <w:tabs>
          <w:tab w:val="left" w:pos="993"/>
        </w:tabs>
        <w:spacing w:after="0"/>
        <w:ind w:firstLine="34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очистку прилегающей территории от снега, наледи регулярно по мере необходимости;</w:t>
      </w:r>
    </w:p>
    <w:p w:rsidR="00693698" w:rsidRPr="00693698" w:rsidRDefault="00693698" w:rsidP="002E7C57">
      <w:pPr>
        <w:numPr>
          <w:ilvl w:val="0"/>
          <w:numId w:val="25"/>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незамедлительную уборку снежной массы и скола льда с тротуаров и подходов к некапитальному объекту с последующим временным складированием на специально выделенных площадках в пределах занимаемого участка;</w:t>
      </w:r>
    </w:p>
    <w:p w:rsidR="00693698" w:rsidRPr="00693698" w:rsidRDefault="00693698" w:rsidP="002E7C57">
      <w:pPr>
        <w:numPr>
          <w:ilvl w:val="0"/>
          <w:numId w:val="25"/>
        </w:numPr>
        <w:tabs>
          <w:tab w:val="left" w:pos="993"/>
        </w:tabs>
        <w:spacing w:after="0"/>
        <w:ind w:firstLine="34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вывоз снежной массы производится по мере накопления;</w:t>
      </w:r>
    </w:p>
    <w:p w:rsidR="00693698" w:rsidRPr="00693698" w:rsidRDefault="00693698" w:rsidP="002E7C57">
      <w:pPr>
        <w:numPr>
          <w:ilvl w:val="0"/>
          <w:numId w:val="25"/>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посыпку прилегающей территории </w:t>
      </w:r>
      <w:proofErr w:type="spellStart"/>
      <w:r w:rsidRPr="00693698">
        <w:rPr>
          <w:rFonts w:ascii="Times New Roman" w:eastAsia="Times New Roman" w:hAnsi="Times New Roman" w:cs="Times New Roman"/>
          <w:sz w:val="24"/>
          <w:szCs w:val="24"/>
          <w:lang w:eastAsia="ru-RU"/>
        </w:rPr>
        <w:t>противогололедным</w:t>
      </w:r>
      <w:proofErr w:type="spellEnd"/>
      <w:r w:rsidRPr="00693698">
        <w:rPr>
          <w:rFonts w:ascii="Times New Roman" w:eastAsia="Times New Roman" w:hAnsi="Times New Roman" w:cs="Times New Roman"/>
          <w:sz w:val="24"/>
          <w:szCs w:val="24"/>
          <w:lang w:eastAsia="ru-RU"/>
        </w:rPr>
        <w:t xml:space="preserve"> материалом по мере необходимости;</w:t>
      </w:r>
    </w:p>
    <w:p w:rsidR="00693698" w:rsidRPr="00693698" w:rsidRDefault="00693698" w:rsidP="002E7C57">
      <w:pPr>
        <w:numPr>
          <w:ilvl w:val="0"/>
          <w:numId w:val="25"/>
        </w:numPr>
        <w:tabs>
          <w:tab w:val="left" w:pos="993"/>
        </w:tabs>
        <w:spacing w:after="0"/>
        <w:ind w:firstLine="34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ежедневный вывоз мусора в соответствии с договором и графиком на вывоз мусора;</w:t>
      </w:r>
    </w:p>
    <w:p w:rsidR="00693698" w:rsidRPr="00693698" w:rsidRDefault="00693698" w:rsidP="002E7C57">
      <w:pPr>
        <w:numPr>
          <w:ilvl w:val="0"/>
          <w:numId w:val="25"/>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 реже одного раза в год покраску объекта в соответствии с общегородским планом подготовки объектов торговли и услуг к летнему периоду;</w:t>
      </w:r>
    </w:p>
    <w:p w:rsidR="00693698" w:rsidRPr="00693698" w:rsidRDefault="00693698" w:rsidP="002E7C57">
      <w:pPr>
        <w:numPr>
          <w:ilvl w:val="0"/>
          <w:numId w:val="25"/>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ремонт и замену пришедших в негодность частей конструкций по мере необходимости, а в случаях угрозы безопасности граждан - незамедлительно;</w:t>
      </w:r>
    </w:p>
    <w:p w:rsidR="00693698" w:rsidRPr="00693698" w:rsidRDefault="00693698" w:rsidP="002E7C57">
      <w:pPr>
        <w:numPr>
          <w:ilvl w:val="0"/>
          <w:numId w:val="25"/>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регулярную промывку объекта не реже одного раза в два дня (кроме зимнего периода).</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77" w:name="_Toc41919645"/>
      <w:bookmarkStart w:id="78" w:name="_Toc41921359"/>
      <w:bookmarkStart w:id="79" w:name="_Toc81496904"/>
      <w:r w:rsidRPr="00693698">
        <w:rPr>
          <w:rFonts w:ascii="Times New Roman" w:eastAsia="Calibri" w:hAnsi="Times New Roman" w:cs="Times New Roman"/>
          <w:b/>
          <w:bCs/>
          <w:iCs/>
          <w:sz w:val="24"/>
          <w:szCs w:val="24"/>
          <w:lang w:eastAsia="ru-RU"/>
        </w:rPr>
        <w:t xml:space="preserve"> Остановочные павильоны</w:t>
      </w:r>
      <w:bookmarkEnd w:id="77"/>
      <w:bookmarkEnd w:id="78"/>
      <w:r w:rsidRPr="00693698">
        <w:rPr>
          <w:rFonts w:ascii="Times New Roman" w:eastAsia="Calibri" w:hAnsi="Times New Roman" w:cs="Times New Roman"/>
          <w:b/>
          <w:bCs/>
          <w:iCs/>
          <w:sz w:val="24"/>
          <w:szCs w:val="24"/>
          <w:lang w:eastAsia="ru-RU"/>
        </w:rPr>
        <w:t>.</w:t>
      </w:r>
      <w:bookmarkEnd w:id="79"/>
    </w:p>
    <w:p w:rsidR="00693698" w:rsidRPr="00693698" w:rsidRDefault="00693698" w:rsidP="002E7C57">
      <w:pPr>
        <w:numPr>
          <w:ilvl w:val="0"/>
          <w:numId w:val="28"/>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Остановочный павильон, предназначенный для укрытия пассажиров, ожидающих прибытия общественного пассажирского транспорта, от воздействия неблагоприятных </w:t>
      </w:r>
      <w:proofErr w:type="spellStart"/>
      <w:r w:rsidRPr="00693698">
        <w:rPr>
          <w:rFonts w:ascii="Times New Roman" w:eastAsia="Times New Roman" w:hAnsi="Times New Roman" w:cs="Times New Roman"/>
          <w:sz w:val="24"/>
          <w:szCs w:val="24"/>
          <w:lang w:eastAsia="ru-RU"/>
        </w:rPr>
        <w:t>погодно</w:t>
      </w:r>
      <w:proofErr w:type="spellEnd"/>
      <w:r w:rsidRPr="00693698">
        <w:rPr>
          <w:rFonts w:ascii="Times New Roman" w:eastAsia="Times New Roman" w:hAnsi="Times New Roman" w:cs="Times New Roman"/>
          <w:sz w:val="24"/>
          <w:szCs w:val="24"/>
          <w:lang w:eastAsia="ru-RU"/>
        </w:rPr>
        <w:t xml:space="preserve">-климатических факторов, может содержать торговую площадь и представлять единый комплекс с ним – остановочный павильон с торговой площадью. </w:t>
      </w:r>
    </w:p>
    <w:p w:rsidR="00693698" w:rsidRPr="00693698" w:rsidRDefault="00693698" w:rsidP="002E7C57">
      <w:pPr>
        <w:numPr>
          <w:ilvl w:val="0"/>
          <w:numId w:val="28"/>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Размещение остановочных павильонов производится в местах остановок наземного пассажирского транспорта. Для установки павильона используется площадка с твердыми видами покрытия размером 2,0 x 5,0 метра и более. Расстояние от края проезжей части до ближайшей конструкции павильона должно быть не менее 1,5 метра, расстояние от </w:t>
      </w:r>
      <w:r w:rsidRPr="00693698">
        <w:rPr>
          <w:rFonts w:ascii="Times New Roman" w:eastAsia="Times New Roman" w:hAnsi="Times New Roman" w:cs="Times New Roman"/>
          <w:sz w:val="24"/>
          <w:szCs w:val="24"/>
          <w:lang w:eastAsia="ru-RU"/>
        </w:rPr>
        <w:lastRenderedPageBreak/>
        <w:t>боковых конструкций павильона до ствола деревьев - не менее 2,0 метров. При устройстве навеса над остановочным пунктом наружный край рекомендуется приближать к краю посадочной площадки.</w:t>
      </w:r>
    </w:p>
    <w:p w:rsidR="00693698" w:rsidRPr="00693698" w:rsidRDefault="00693698" w:rsidP="002E7C57">
      <w:pPr>
        <w:numPr>
          <w:ilvl w:val="0"/>
          <w:numId w:val="28"/>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проектировании остановочных пунктов и размещении ограждений остановочных площадок необходимо руководствоваться соответствующими ГОСТ и СНиП.</w:t>
      </w:r>
    </w:p>
    <w:p w:rsidR="00693698" w:rsidRPr="00693698" w:rsidRDefault="00693698" w:rsidP="002E7C57">
      <w:pPr>
        <w:numPr>
          <w:ilvl w:val="0"/>
          <w:numId w:val="28"/>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Габариты, конструктивные и технические особенности остановочных павильонов должны учитывать пассажиропоток и климатические особенности городского поселения, соответствовать требованиям для маломобильных групп населения и защищать пассажиров, ожидающих транспорт, от ветра, осадков, а также низких температур окружающего воздуха. Остановочные павильоны, а также территории в пределах остановочного пункта необходимо оборудовать скамейками, изготовленными с использованием дерева или синтетических полимерных материалов и освещением (при наличии технической возможности). Урны располагают в пределах остановочного пункта вне остановочного павильона.</w:t>
      </w:r>
    </w:p>
    <w:p w:rsidR="00693698" w:rsidRPr="00693698" w:rsidRDefault="00693698" w:rsidP="002E7C57">
      <w:pPr>
        <w:numPr>
          <w:ilvl w:val="0"/>
          <w:numId w:val="28"/>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Остановочный павильон с торговой площадью должен быть оснащен скамьями для ожидания пассажирами прибытия общественного пассажирского транспорта (в соответствии с утвержденными нормативами), урнами для мусора.</w:t>
      </w:r>
    </w:p>
    <w:p w:rsidR="00693698" w:rsidRPr="00693698" w:rsidRDefault="00693698" w:rsidP="002E7C57">
      <w:pPr>
        <w:numPr>
          <w:ilvl w:val="0"/>
          <w:numId w:val="28"/>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При проектировании, устройстве и эксплуатации остановочного павильона с торговой площадью необходимо использовать облицовочные материалы, отвечающие требованиям надежности, безопасности, долговечности и эстетической привлекательности. При проектировании, устройстве и эксплуатации остановочного павильона с торговой площадью не допускается использование следующих видов облицовочных фасадных материалов: </w:t>
      </w:r>
      <w:proofErr w:type="spellStart"/>
      <w:r w:rsidRPr="00693698">
        <w:rPr>
          <w:rFonts w:ascii="Times New Roman" w:eastAsia="Times New Roman" w:hAnsi="Times New Roman" w:cs="Times New Roman"/>
          <w:sz w:val="24"/>
          <w:szCs w:val="24"/>
          <w:lang w:eastAsia="ru-RU"/>
        </w:rPr>
        <w:t>сайдинг</w:t>
      </w:r>
      <w:proofErr w:type="spellEnd"/>
      <w:r w:rsidRPr="00693698">
        <w:rPr>
          <w:rFonts w:ascii="Times New Roman" w:eastAsia="Times New Roman" w:hAnsi="Times New Roman" w:cs="Times New Roman"/>
          <w:sz w:val="24"/>
          <w:szCs w:val="24"/>
          <w:lang w:eastAsia="ru-RU"/>
        </w:rPr>
        <w:t>, профилированные листы, тканевые покрытия, полиэтиленовые пленочные покрытия, рубероид, асбестоцементные плиты.</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80" w:name="_Toc41919646"/>
      <w:bookmarkStart w:id="81" w:name="_Toc41921360"/>
      <w:bookmarkStart w:id="82" w:name="_Toc81496905"/>
      <w:r w:rsidRPr="00693698">
        <w:rPr>
          <w:rFonts w:ascii="Times New Roman" w:eastAsia="Calibri" w:hAnsi="Times New Roman" w:cs="Times New Roman"/>
          <w:b/>
          <w:bCs/>
          <w:iCs/>
          <w:sz w:val="24"/>
          <w:szCs w:val="24"/>
          <w:lang w:eastAsia="ru-RU"/>
        </w:rPr>
        <w:t>Туалетные кабины</w:t>
      </w:r>
      <w:bookmarkEnd w:id="80"/>
      <w:bookmarkEnd w:id="81"/>
      <w:r w:rsidRPr="00693698">
        <w:rPr>
          <w:rFonts w:ascii="Times New Roman" w:eastAsia="Calibri" w:hAnsi="Times New Roman" w:cs="Times New Roman"/>
          <w:b/>
          <w:bCs/>
          <w:iCs/>
          <w:sz w:val="24"/>
          <w:szCs w:val="24"/>
          <w:lang w:eastAsia="ru-RU"/>
        </w:rPr>
        <w:t>.</w:t>
      </w:r>
      <w:bookmarkEnd w:id="82"/>
    </w:p>
    <w:p w:rsidR="00693698" w:rsidRPr="00693698" w:rsidRDefault="00693698" w:rsidP="002E7C57">
      <w:pPr>
        <w:numPr>
          <w:ilvl w:val="0"/>
          <w:numId w:val="28"/>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туалетных кабин производится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бульварах), в местах установки городских АЗС, на автостоянках. При нестационарных торговых объектах питания размещение туалетных кабин производится при отсутствии общественных туалетов на прилегающей территории в зоне доступности 200 метров.</w:t>
      </w:r>
    </w:p>
    <w:p w:rsidR="00693698" w:rsidRPr="00693698" w:rsidRDefault="00693698" w:rsidP="002E7C57">
      <w:pPr>
        <w:numPr>
          <w:ilvl w:val="0"/>
          <w:numId w:val="28"/>
        </w:numPr>
        <w:tabs>
          <w:tab w:val="left" w:pos="993"/>
        </w:tabs>
        <w:spacing w:after="0"/>
        <w:ind w:left="0" w:firstLine="71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 допускается размещение туалетных кабин на придомовой территории. Расстояние от туалетных кабин до жилых и общественных зданий должно быть не менее 20 метров. В границах озелененных территорий общего пользования рекомендуется размещать туалетные кабины, комбинированные с комнатами отдыха матери и ребенка с соблюдением расстояния от игровых площадок более 30 метров, от спортивных площадок – более 45 метров. Туалетную кабину необходимо устанавливать на твердые виды покрытия.</w:t>
      </w:r>
    </w:p>
    <w:p w:rsidR="00693698" w:rsidRPr="00693698" w:rsidRDefault="00693698" w:rsidP="002E7C57">
      <w:pPr>
        <w:numPr>
          <w:ilvl w:val="0"/>
          <w:numId w:val="28"/>
        </w:numPr>
        <w:tabs>
          <w:tab w:val="left" w:pos="993"/>
        </w:tabs>
        <w:spacing w:after="0"/>
        <w:ind w:left="142"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Габариты и конструктивные особенности туалетов определяются с учетом необходимости обеспечить доступ в туалеты для маломобильных групп населения. Внутри одной из кабин обустраивается свободное пространство для маневрирования диаметром не менее 1,4 м. </w:t>
      </w:r>
    </w:p>
    <w:p w:rsidR="00693698" w:rsidRPr="00693698" w:rsidRDefault="00693698" w:rsidP="00693698">
      <w:pPr>
        <w:spacing w:after="0"/>
        <w:jc w:val="both"/>
        <w:rPr>
          <w:rFonts w:ascii="Times New Roman" w:eastAsia="Times New Roman" w:hAnsi="Times New Roman" w:cs="Times New Roman"/>
          <w:sz w:val="24"/>
          <w:szCs w:val="24"/>
          <w:lang w:eastAsia="ru-RU"/>
        </w:rPr>
      </w:pPr>
      <w:bookmarkStart w:id="83" w:name="_Toc41919647"/>
      <w:bookmarkStart w:id="84" w:name="_Toc41921361"/>
    </w:p>
    <w:p w:rsidR="00693698" w:rsidRPr="00693698" w:rsidRDefault="00693698" w:rsidP="00693698">
      <w:pPr>
        <w:keepNext/>
        <w:keepLines/>
        <w:tabs>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85" w:name="_Toc81496906"/>
      <w:r w:rsidRPr="00693698">
        <w:rPr>
          <w:rFonts w:ascii="Times New Roman" w:eastAsia="Calibri" w:hAnsi="Times New Roman" w:cs="Times New Roman"/>
          <w:b/>
          <w:bCs/>
          <w:iCs/>
          <w:sz w:val="24"/>
          <w:szCs w:val="24"/>
          <w:lang w:eastAsia="ru-RU"/>
        </w:rPr>
        <w:t xml:space="preserve"> Сезонные (летние) кафе при стационарных предприятиях общественного питания</w:t>
      </w:r>
      <w:bookmarkEnd w:id="83"/>
      <w:bookmarkEnd w:id="84"/>
      <w:r w:rsidRPr="00693698">
        <w:rPr>
          <w:rFonts w:ascii="Times New Roman" w:eastAsia="Calibri" w:hAnsi="Times New Roman" w:cs="Times New Roman"/>
          <w:b/>
          <w:bCs/>
          <w:iCs/>
          <w:sz w:val="24"/>
          <w:szCs w:val="24"/>
          <w:lang w:eastAsia="ru-RU"/>
        </w:rPr>
        <w:t>.</w:t>
      </w:r>
      <w:bookmarkEnd w:id="85"/>
    </w:p>
    <w:p w:rsidR="00693698" w:rsidRPr="00693698" w:rsidRDefault="00693698" w:rsidP="00DE33AD">
      <w:pPr>
        <w:numPr>
          <w:ilvl w:val="0"/>
          <w:numId w:val="28"/>
        </w:numPr>
        <w:tabs>
          <w:tab w:val="left" w:pos="993"/>
        </w:tabs>
        <w:spacing w:after="0"/>
        <w:ind w:firstLine="709"/>
        <w:jc w:val="both"/>
        <w:rPr>
          <w:rFonts w:ascii="Times New Roman" w:eastAsia="Times New Roman" w:hAnsi="Times New Roman" w:cs="Times New Roman"/>
          <w:b/>
          <w:sz w:val="24"/>
          <w:szCs w:val="24"/>
          <w:lang w:eastAsia="ru-RU"/>
        </w:rPr>
      </w:pPr>
      <w:r w:rsidRPr="00693698">
        <w:rPr>
          <w:rFonts w:ascii="Times New Roman" w:eastAsia="Times New Roman" w:hAnsi="Times New Roman" w:cs="Times New Roman"/>
          <w:sz w:val="24"/>
          <w:szCs w:val="24"/>
          <w:lang w:eastAsia="ru-RU"/>
        </w:rPr>
        <w:t xml:space="preserve">Собственник (правообладатель) стационарного предприятия общественного питания, нестационарного торгового объекта выполняет монтаж сезонного </w:t>
      </w:r>
      <w:r w:rsidRPr="00693698">
        <w:rPr>
          <w:rFonts w:ascii="Times New Roman" w:eastAsia="Times New Roman" w:hAnsi="Times New Roman" w:cs="Times New Roman"/>
          <w:sz w:val="24"/>
          <w:szCs w:val="24"/>
          <w:lang w:eastAsia="ru-RU"/>
        </w:rPr>
        <w:lastRenderedPageBreak/>
        <w:t>(летнего) кафе не ранее 1 мая и демонтаж сезонного (летнего) кафе - не позднее 1 октября текущего года.</w:t>
      </w:r>
    </w:p>
    <w:p w:rsidR="00693698" w:rsidRPr="00693698" w:rsidRDefault="00693698" w:rsidP="00DE33AD">
      <w:pPr>
        <w:numPr>
          <w:ilvl w:val="0"/>
          <w:numId w:val="28"/>
        </w:num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 допускается размещение сезонных (летних) кафе в 25-метровой зоне от технических сооружений общественного транспорта, в арках зданий, цветниках, детских и спортивных площадках, на тротуарах, если свободная ширина прохода от крайних элементов конструкции сезонного (летнего) кафе до края проезжей части составляет менее 2 метров или если расстояние от крайних элементов конструкции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693698" w:rsidRPr="00693698" w:rsidRDefault="00693698" w:rsidP="00DE33AD">
      <w:pPr>
        <w:numPr>
          <w:ilvl w:val="0"/>
          <w:numId w:val="28"/>
        </w:num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за 14 дней до начала работ, организация, эксплуатирующая инженерные сети, уведомляет собственника (правообладателя) нестационарного торгового объекта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693698" w:rsidRPr="00693698" w:rsidRDefault="00693698" w:rsidP="00DE33AD">
      <w:pPr>
        <w:numPr>
          <w:ilvl w:val="0"/>
          <w:numId w:val="28"/>
        </w:num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необходимости проведения аварийных работ уведомление производится незамедлительно.</w:t>
      </w:r>
    </w:p>
    <w:p w:rsidR="00693698" w:rsidRPr="00693698" w:rsidRDefault="00693698" w:rsidP="00DE33AD">
      <w:pPr>
        <w:numPr>
          <w:ilvl w:val="0"/>
          <w:numId w:val="28"/>
        </w:num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Собственник (правообладатель) нестационарного торгового объекта, обязан обеспечить возможность проведения соответствующих работ в указанный период времени.</w:t>
      </w:r>
    </w:p>
    <w:p w:rsidR="00693698" w:rsidRPr="00693698" w:rsidRDefault="00693698" w:rsidP="00DE33AD">
      <w:pPr>
        <w:numPr>
          <w:ilvl w:val="0"/>
          <w:numId w:val="28"/>
        </w:num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обустройстве сезонных (летних) кафе используются сборно-разборные (легковозводимые) конструкции, элементы оборудования.</w:t>
      </w:r>
    </w:p>
    <w:p w:rsidR="00693698" w:rsidRPr="00693698" w:rsidRDefault="00693698" w:rsidP="00DE33AD">
      <w:pPr>
        <w:numPr>
          <w:ilvl w:val="0"/>
          <w:numId w:val="28"/>
        </w:num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 площадкой для размещения детских колясок и велосипедов.</w:t>
      </w:r>
    </w:p>
    <w:p w:rsidR="00693698" w:rsidRPr="00693698" w:rsidRDefault="00693698" w:rsidP="00DE33AD">
      <w:pPr>
        <w:numPr>
          <w:ilvl w:val="0"/>
          <w:numId w:val="28"/>
        </w:num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оборудовании сезонных (летних) кафе не допускается: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использование кирпича, строительных блоков и плит, монолитного бетона, железобетона, стальных профилированных листов, баннерной ткани;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прокладка подземных инженерных коммуникаций и проведение строительно-монтажных работ капитального характера;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3)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693698">
        <w:rPr>
          <w:rFonts w:ascii="Times New Roman" w:eastAsia="Times New Roman" w:hAnsi="Times New Roman" w:cs="Times New Roman"/>
          <w:sz w:val="24"/>
          <w:szCs w:val="24"/>
          <w:lang w:eastAsia="ru-RU"/>
        </w:rPr>
        <w:t>сайдинг</w:t>
      </w:r>
      <w:proofErr w:type="spellEnd"/>
      <w:r w:rsidRPr="00693698">
        <w:rPr>
          <w:rFonts w:ascii="Times New Roman" w:eastAsia="Times New Roman" w:hAnsi="Times New Roman" w:cs="Times New Roman"/>
          <w:sz w:val="24"/>
          <w:szCs w:val="24"/>
          <w:lang w:eastAsia="ru-RU"/>
        </w:rPr>
        <w:t>-панелей и остекления;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4) использование для облицовки элементов оборудования сезонного (летнего) кафе и навеса полиэтиленового пленочного покрытия, черепицы, </w:t>
      </w:r>
      <w:proofErr w:type="spellStart"/>
      <w:r w:rsidRPr="00693698">
        <w:rPr>
          <w:rFonts w:ascii="Times New Roman" w:eastAsia="Times New Roman" w:hAnsi="Times New Roman" w:cs="Times New Roman"/>
          <w:sz w:val="24"/>
          <w:szCs w:val="24"/>
          <w:lang w:eastAsia="ru-RU"/>
        </w:rPr>
        <w:t>металлочерепицы</w:t>
      </w:r>
      <w:proofErr w:type="spellEnd"/>
      <w:r w:rsidRPr="00693698">
        <w:rPr>
          <w:rFonts w:ascii="Times New Roman" w:eastAsia="Times New Roman" w:hAnsi="Times New Roman" w:cs="Times New Roman"/>
          <w:sz w:val="24"/>
          <w:szCs w:val="24"/>
          <w:lang w:eastAsia="ru-RU"/>
        </w:rPr>
        <w:t>, металла, а также рубероида, асбестоцементных плит.</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132. Допускается размещение элементов оборудования сезонного (летнего) кафе с заглублением элементов их крепления до 0,3 метров.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133.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при условии, что (сезонное) летнее кафе расположено на прилегающей территории.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134. Зонты, используемые при обустройстве сезонного (летнего) кафе на прилегающей территории стационарного предприятия,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135.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136.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137.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138. Высота декоративных ограждений, используемых при обустройстве сезонных (летних) кафе, не может быть менее 0,6 метра (за исключением случаев устройства контейнеров под озеленение, выполняющих функцию ограждения) и превышать 0,9 метра (за исключением раздвижных, складных декоративных ограждений высотой в собранном (складном) состоянии не более 0,9 метра и в разобранном - не более 1,8 метра).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139.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140. Конструкции декоративных ограждений не должны содержать элементов, создающих угрозу получения травм.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141.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142. Элементы озеленения, используемые при обустройстве сезонного (летнего) кафе, должны быть устойчивыми.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143.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144. Не допускается использование контейнеров для озеленения, изготовленных из легко бьющихся, пачкающихся материалов, стекла, строительного бетона, необработанного металла и пластика, а также контейнеров со сливным отверстием.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145.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45 сантиметров от отметки тротуара до верхней отметки пола технологического настила. </w:t>
      </w:r>
      <w:r w:rsidRPr="00693698">
        <w:rPr>
          <w:rFonts w:ascii="Times New Roman" w:eastAsia="Times New Roman" w:hAnsi="Times New Roman" w:cs="Times New Roman"/>
          <w:sz w:val="24"/>
          <w:szCs w:val="24"/>
          <w:lang w:eastAsia="ru-RU"/>
        </w:rPr>
        <w:lastRenderedPageBreak/>
        <w:t>Технологические настилы устраиваются на территории, имеющей уклон более 3% (включительно), в целях ее выравнивания, изоляции элементов крепления и элементов оборудования, а также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146. 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147. Лестничные сходы с технологического настила по ширине не должны быть менее 0,9 метра. Доступ маломобильных групп населения на технологический настил обеспечивается путем применения пандусов с максимальным уклоном 5%. Допускается использование конструкций съемных пандусов.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148. Элементы оборудования сезонных (летних) кафе должны содержаться в технически исправном состоянии.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149.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150. Для организации досуга посетителей в летних кафе владельцами предусматриваются программы культурно-развлекательного характера.</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151. При эксплуатации сезонного (летнего) кафе не допускается:</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использование в ночное время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использование осветительных приборов вблизи окон жилых помещений в случае прямого попадания на окна световых лучей.</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86" w:name="_Toc41919648"/>
      <w:bookmarkStart w:id="87" w:name="_Toc41921362"/>
      <w:bookmarkStart w:id="88" w:name="_Toc81496907"/>
      <w:r w:rsidRPr="00693698">
        <w:rPr>
          <w:rFonts w:ascii="Times New Roman" w:eastAsia="Calibri" w:hAnsi="Times New Roman" w:cs="Times New Roman"/>
          <w:b/>
          <w:bCs/>
          <w:iCs/>
          <w:sz w:val="24"/>
          <w:szCs w:val="24"/>
          <w:lang w:eastAsia="ru-RU"/>
        </w:rPr>
        <w:t>Уличное коммунально-бытовое и техническое, инженерное оборудование</w:t>
      </w:r>
      <w:bookmarkEnd w:id="86"/>
      <w:bookmarkEnd w:id="87"/>
      <w:r w:rsidRPr="00693698">
        <w:rPr>
          <w:rFonts w:ascii="Times New Roman" w:eastAsia="Calibri" w:hAnsi="Times New Roman" w:cs="Times New Roman"/>
          <w:b/>
          <w:bCs/>
          <w:iCs/>
          <w:sz w:val="24"/>
          <w:szCs w:val="24"/>
          <w:lang w:eastAsia="ru-RU"/>
        </w:rPr>
        <w:t>.</w:t>
      </w:r>
      <w:bookmarkEnd w:id="88"/>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152. Уличное коммунально-бытовое оборудование представлено различными видами мусоросборников - бункерами-накопителями, контейнерами, урнами. При выборе того или иного вида коммунально-бытового оборудования рекомендуется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153. Для сбора твердых коммунальных отходов на улицах, площадях, прилегающей территории объектов торговли и оказания услуг, объектов общественного питания (в том числе нестационарные торговые объекты), другие учреждения общественного назначения, жилые многоквартирные дома и сооружения транспорта (вокзалы, аэропорты) устанавливаются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пассажирского транспорта. Во всех случаях расстановка урн не должна мешать передвижению пешеходов, проезду инвалидных и детских колясок.</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154. Урны, расположенные на остановках общественного пассажирского транспорта, предназначены для сброса отходов, образующихся у пассажиров общественного транспорта во время поездки или ожидания на остановочном пункте.</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155. В рамках решения задачи обеспечения качества городской среды при создании и благоустройстве коммунально-бытового оборудования рекомендуется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156. Количество и объем контейнеров определяется в соответствии с требованиями законодательства об отходах производства и потребления.</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157.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вентиляционные шахты подземных коммуникаций).</w:t>
      </w:r>
    </w:p>
    <w:p w:rsidR="00693698" w:rsidRPr="00693698" w:rsidRDefault="00693698" w:rsidP="00693698">
      <w:pPr>
        <w:tabs>
          <w:tab w:val="left" w:pos="851"/>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158. Элементы инженерного оборудования не должны противоречить техническим условиям, в том числе: крышки люков смотровых колодцев, расположенных на территории пешеходных коммуникаций, в том числе уличных переходов, должны быть выполнены на одном уровне с покрытием прилегающей поверхности, перепад не должен превышать 2 сантиметра, а зазоры между краем люка и покрытием тротуара - не более 1,5 сантиметров.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159.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вентиляционные шахты подземных коммуникаций).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160. Элементы инженерного оборудования не должны противоречить техническим условиям, в том числе: крышки люков смотровых колодцев, расположенных на территории пешеходных коммуникаций (в </w:t>
      </w:r>
      <w:proofErr w:type="spellStart"/>
      <w:r w:rsidRPr="00693698">
        <w:rPr>
          <w:rFonts w:ascii="Times New Roman" w:eastAsia="Times New Roman" w:hAnsi="Times New Roman" w:cs="Times New Roman"/>
          <w:sz w:val="24"/>
          <w:szCs w:val="24"/>
          <w:lang w:eastAsia="ru-RU"/>
        </w:rPr>
        <w:t>т.ч</w:t>
      </w:r>
      <w:proofErr w:type="spellEnd"/>
      <w:r w:rsidRPr="00693698">
        <w:rPr>
          <w:rFonts w:ascii="Times New Roman" w:eastAsia="Times New Roman" w:hAnsi="Times New Roman" w:cs="Times New Roman"/>
          <w:sz w:val="24"/>
          <w:szCs w:val="24"/>
          <w:lang w:eastAsia="ru-RU"/>
        </w:rPr>
        <w:t>. уличных переходов), должны быть выполнены на одном уровне с покрытием прилегающей поверхности, перепад не должен превышать 20 миллиметров, а зазоры между краем люка и покрытием тротуара - не более 15 миллиметров.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161. В рамках решения задачи обеспечения качества городской среды при создании и благоустройстве уличного технического оборудования рекомендуется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693698" w:rsidRPr="00693698" w:rsidRDefault="00693698" w:rsidP="00693698">
      <w:pPr>
        <w:tabs>
          <w:tab w:val="left" w:pos="1052"/>
        </w:tabs>
        <w:spacing w:after="0"/>
        <w:rPr>
          <w:rFonts w:ascii="Times New Roman" w:hAnsi="Times New Roman"/>
          <w:sz w:val="24"/>
          <w:szCs w:val="24"/>
          <w:lang w:eastAsia="ru-RU"/>
        </w:rPr>
      </w:pPr>
    </w:p>
    <w:p w:rsidR="00693698" w:rsidRPr="00693698" w:rsidRDefault="00693698" w:rsidP="00693698">
      <w:pPr>
        <w:keepNext/>
        <w:keepLines/>
        <w:tabs>
          <w:tab w:val="left" w:pos="0"/>
          <w:tab w:val="left" w:pos="284"/>
          <w:tab w:val="left" w:pos="1276"/>
        </w:tabs>
        <w:autoSpaceDE w:val="0"/>
        <w:autoSpaceDN w:val="0"/>
        <w:adjustRightInd w:val="0"/>
        <w:spacing w:before="180" w:after="60" w:line="240" w:lineRule="auto"/>
        <w:jc w:val="center"/>
        <w:outlineLvl w:val="1"/>
        <w:rPr>
          <w:rFonts w:ascii="Times New Roman" w:eastAsia="Calibri" w:hAnsi="Times New Roman" w:cs="Times New Roman"/>
          <w:b/>
          <w:bCs/>
          <w:iCs/>
          <w:sz w:val="24"/>
          <w:szCs w:val="24"/>
          <w:lang w:eastAsia="ru-RU"/>
        </w:rPr>
      </w:pPr>
      <w:bookmarkStart w:id="89" w:name="_Toc81496908"/>
      <w:r w:rsidRPr="00693698">
        <w:rPr>
          <w:rFonts w:ascii="Times New Roman" w:eastAsia="Calibri" w:hAnsi="Times New Roman" w:cs="Times New Roman"/>
          <w:b/>
          <w:bCs/>
          <w:iCs/>
          <w:sz w:val="24"/>
          <w:szCs w:val="24"/>
          <w:lang w:eastAsia="ru-RU"/>
        </w:rPr>
        <w:t>Статья 6. Организация освещения территории муниципального образования, включая архитектурную подсветку зданий, строений, сооружений.</w:t>
      </w:r>
      <w:bookmarkEnd w:id="89"/>
    </w:p>
    <w:p w:rsidR="00693698" w:rsidRPr="00693698" w:rsidRDefault="00693698" w:rsidP="00693698">
      <w:pPr>
        <w:keepNext/>
        <w:keepLines/>
        <w:tabs>
          <w:tab w:val="left" w:pos="142"/>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90" w:name="_Toc81496909"/>
      <w:r w:rsidRPr="00693698">
        <w:rPr>
          <w:rFonts w:ascii="Times New Roman" w:eastAsia="Calibri" w:hAnsi="Times New Roman" w:cs="Times New Roman"/>
          <w:b/>
          <w:bCs/>
          <w:iCs/>
          <w:sz w:val="24"/>
          <w:szCs w:val="24"/>
          <w:lang w:eastAsia="ru-RU"/>
        </w:rPr>
        <w:t>Освещение улиц, дорог и площадей территории городского поселения Малиновский размещение, требования.</w:t>
      </w:r>
      <w:bookmarkEnd w:id="90"/>
    </w:p>
    <w:p w:rsidR="00693698" w:rsidRPr="00693698" w:rsidRDefault="00693698" w:rsidP="002E7C57">
      <w:pPr>
        <w:numPr>
          <w:ilvl w:val="0"/>
          <w:numId w:val="29"/>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Освещение улиц, дорог и площадей выполняется светильниками, располагаемыми на опорах. Освещение тротуаров и подъездов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693698" w:rsidRPr="00693698" w:rsidRDefault="00693698" w:rsidP="002E7C57">
      <w:pPr>
        <w:numPr>
          <w:ilvl w:val="0"/>
          <w:numId w:val="29"/>
        </w:numPr>
        <w:tabs>
          <w:tab w:val="left" w:pos="993"/>
        </w:tabs>
        <w:spacing w:after="0"/>
        <w:ind w:left="0"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w:t>
      </w:r>
      <w:r w:rsidRPr="00693698">
        <w:rPr>
          <w:rFonts w:ascii="Times New Roman" w:eastAsia="Times New Roman" w:hAnsi="Times New Roman" w:cs="Times New Roman"/>
          <w:sz w:val="24"/>
          <w:szCs w:val="24"/>
          <w:lang w:eastAsia="ru-RU"/>
        </w:rPr>
        <w:lastRenderedPageBreak/>
        <w:t>метров. Опора не должна находиться между пожарным гидрантом и проезжей частью улицы или дороги.</w:t>
      </w:r>
    </w:p>
    <w:p w:rsidR="00693698" w:rsidRPr="00693698" w:rsidRDefault="00693698" w:rsidP="006A4158">
      <w:pPr>
        <w:numPr>
          <w:ilvl w:val="0"/>
          <w:numId w:val="29"/>
        </w:numPr>
        <w:tabs>
          <w:tab w:val="left" w:pos="993"/>
        </w:tabs>
        <w:spacing w:after="0"/>
        <w:ind w:left="0" w:firstLine="42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Опоры на аллеях и пешеходных дорогах должны располагаться вне пешеходной части.</w:t>
      </w:r>
    </w:p>
    <w:p w:rsidR="00693698" w:rsidRPr="00693698" w:rsidRDefault="00693698" w:rsidP="006A4158">
      <w:pPr>
        <w:numPr>
          <w:ilvl w:val="0"/>
          <w:numId w:val="29"/>
        </w:numPr>
        <w:tabs>
          <w:tab w:val="left" w:pos="993"/>
        </w:tabs>
        <w:spacing w:after="0"/>
        <w:ind w:left="0" w:firstLine="42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Высота размещения светильников наружного освещения устанавливается в соответствии с требованиями законодательства Российской Федерации.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w:t>
      </w:r>
    </w:p>
    <w:p w:rsidR="00693698" w:rsidRPr="00693698" w:rsidRDefault="00693698" w:rsidP="006A4158">
      <w:pPr>
        <w:numPr>
          <w:ilvl w:val="0"/>
          <w:numId w:val="29"/>
        </w:numPr>
        <w:tabs>
          <w:tab w:val="left" w:pos="993"/>
        </w:tabs>
        <w:spacing w:after="0"/>
        <w:ind w:left="0" w:firstLine="42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693698" w:rsidRPr="00693698" w:rsidRDefault="00693698" w:rsidP="006A4158">
      <w:pPr>
        <w:numPr>
          <w:ilvl w:val="0"/>
          <w:numId w:val="29"/>
        </w:numPr>
        <w:tabs>
          <w:tab w:val="left" w:pos="993"/>
        </w:tabs>
        <w:spacing w:after="0"/>
        <w:ind w:left="0" w:firstLine="42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Включение и отключение объектов наружного освещения должно осуществляться их владельцами в соответствии с утвержденным графиком, согласованным администрацией городского поселения Малиновский, а установок световой информации - по решению правообладателей.</w:t>
      </w:r>
    </w:p>
    <w:p w:rsidR="00693698" w:rsidRPr="00693698" w:rsidRDefault="00693698" w:rsidP="006A4158">
      <w:pPr>
        <w:numPr>
          <w:ilvl w:val="0"/>
          <w:numId w:val="29"/>
        </w:numPr>
        <w:tabs>
          <w:tab w:val="left" w:pos="993"/>
        </w:tabs>
        <w:spacing w:after="0"/>
        <w:ind w:left="0" w:firstLine="42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установках функционального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693698" w:rsidRPr="00693698" w:rsidRDefault="00693698" w:rsidP="006A4158">
      <w:pPr>
        <w:numPr>
          <w:ilvl w:val="0"/>
          <w:numId w:val="29"/>
        </w:numPr>
        <w:tabs>
          <w:tab w:val="left" w:pos="993"/>
        </w:tabs>
        <w:spacing w:after="0"/>
        <w:ind w:left="0" w:firstLine="42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проектировании осветительных установок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Вечерний будничный режим, когда функционируют все стационарные установки функционального освещения, архитектурного освещения и световой информации, за исключением систем праздничного освещения;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Ночной дежурный режим, когда в установках функционального освещения, архитектурного освещения и световой информации может отключаться часть осветительных приборов, допускаемая нормами освещенности;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Праздничный режим, когда функционируют все стационарные и временные осветительные установки в часы суток и дни недели, определяемые администрацией городского поселения Малиновский;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Сезонный режим, предусматриваемый главным образом в рекреационных зонах для стационарных и временных установок функционального освещения и архитектурного освещения в определенные сроки (зимой, осенью).</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9. В рамках решения задачи обеспечения качества городской среды при создании и благоустройстве освещения и осветительного оборудования рекомендуется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10. При проектировании осветительных установок рекомендуется обеспечивать: экономичность и </w:t>
      </w:r>
      <w:proofErr w:type="spellStart"/>
      <w:r w:rsidRPr="00693698">
        <w:rPr>
          <w:rFonts w:ascii="Times New Roman" w:eastAsia="Times New Roman" w:hAnsi="Times New Roman" w:cs="Times New Roman"/>
          <w:sz w:val="24"/>
          <w:szCs w:val="24"/>
          <w:lang w:eastAsia="ru-RU"/>
        </w:rPr>
        <w:t>энергоэффективность</w:t>
      </w:r>
      <w:proofErr w:type="spellEnd"/>
      <w:r w:rsidRPr="00693698">
        <w:rPr>
          <w:rFonts w:ascii="Times New Roman" w:eastAsia="Times New Roman" w:hAnsi="Times New Roman" w:cs="Times New Roman"/>
          <w:sz w:val="24"/>
          <w:szCs w:val="24"/>
          <w:lang w:eastAsia="ru-RU"/>
        </w:rPr>
        <w:t xml:space="preserve"> применяемых установок, рациональное распределение и использование электроэнергии;  эстетику элементов осветительных установок, их дизайн, качество материалов и изделий с учетом восприятия в дневное и ночное время; удобство обслуживания и управления при разных режимах работы установок.</w:t>
      </w:r>
    </w:p>
    <w:p w:rsidR="00693698" w:rsidRPr="00693698" w:rsidRDefault="00693698" w:rsidP="00693698">
      <w:pPr>
        <w:spacing w:after="0"/>
        <w:ind w:firstLine="851"/>
        <w:jc w:val="both"/>
        <w:rPr>
          <w:rFonts w:ascii="Times New Roman" w:eastAsia="Times New Roman" w:hAnsi="Times New Roman" w:cs="Times New Roman"/>
          <w:sz w:val="24"/>
          <w:szCs w:val="24"/>
          <w:lang w:eastAsia="ru-RU"/>
        </w:rPr>
      </w:pP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91" w:name="_Toc81496910"/>
      <w:r w:rsidRPr="00693698">
        <w:rPr>
          <w:rFonts w:ascii="Times New Roman" w:eastAsia="Calibri" w:hAnsi="Times New Roman" w:cs="Times New Roman"/>
          <w:b/>
          <w:bCs/>
          <w:iCs/>
          <w:sz w:val="24"/>
          <w:szCs w:val="24"/>
          <w:lang w:eastAsia="ru-RU"/>
        </w:rPr>
        <w:lastRenderedPageBreak/>
        <w:t>Архитектурно-художественное освещение.</w:t>
      </w:r>
      <w:bookmarkEnd w:id="91"/>
    </w:p>
    <w:p w:rsidR="00693698" w:rsidRPr="00693698" w:rsidRDefault="00693698" w:rsidP="006A4158">
      <w:pPr>
        <w:numPr>
          <w:ilvl w:val="0"/>
          <w:numId w:val="34"/>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Для формирования художественно выразительной визуальной среды на территории городского поселения Малиновский в темное время суток, выявления из темноты и образной интерпретации памятников архитектуры, истории и культуры, инженерного и монументально-декоративного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утвержденной в установленном порядке концепцией и проектной документацией.</w:t>
      </w:r>
    </w:p>
    <w:p w:rsidR="00693698" w:rsidRPr="00693698" w:rsidRDefault="00693698" w:rsidP="006A4158">
      <w:pPr>
        <w:numPr>
          <w:ilvl w:val="0"/>
          <w:numId w:val="34"/>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К временным установкам архитектурно-художественного освещения относится праздничная иллюминация: световые гирлянды, сетки, контурные обтяжки, </w:t>
      </w:r>
      <w:proofErr w:type="spellStart"/>
      <w:r w:rsidRPr="00693698">
        <w:rPr>
          <w:rFonts w:ascii="Times New Roman" w:eastAsia="Times New Roman" w:hAnsi="Times New Roman" w:cs="Times New Roman"/>
          <w:sz w:val="24"/>
          <w:szCs w:val="24"/>
          <w:lang w:eastAsia="ru-RU"/>
        </w:rPr>
        <w:t>светографические</w:t>
      </w:r>
      <w:proofErr w:type="spellEnd"/>
      <w:r w:rsidRPr="00693698">
        <w:rPr>
          <w:rFonts w:ascii="Times New Roman" w:eastAsia="Times New Roman" w:hAnsi="Times New Roman" w:cs="Times New Roman"/>
          <w:sz w:val="24"/>
          <w:szCs w:val="24"/>
          <w:lang w:eastAsia="ru-RU"/>
        </w:rPr>
        <w:t xml:space="preserve"> элементы, панно и объемные композиции из ламп накаливания, разрядных, светодиодов, </w:t>
      </w:r>
      <w:proofErr w:type="spellStart"/>
      <w:r w:rsidRPr="00693698">
        <w:rPr>
          <w:rFonts w:ascii="Times New Roman" w:eastAsia="Times New Roman" w:hAnsi="Times New Roman" w:cs="Times New Roman"/>
          <w:sz w:val="24"/>
          <w:szCs w:val="24"/>
          <w:lang w:eastAsia="ru-RU"/>
        </w:rPr>
        <w:t>световодов</w:t>
      </w:r>
      <w:proofErr w:type="spellEnd"/>
      <w:r w:rsidRPr="00693698">
        <w:rPr>
          <w:rFonts w:ascii="Times New Roman" w:eastAsia="Times New Roman" w:hAnsi="Times New Roman" w:cs="Times New Roman"/>
          <w:sz w:val="24"/>
          <w:szCs w:val="24"/>
          <w:lang w:eastAsia="ru-RU"/>
        </w:rPr>
        <w:t>, световые проекции, лазерные рисунки и т.п. При монтаже световых приборов, нацеливаемых на объекты, должна быть обеспечена их безопасная установка и эксплуатация.</w:t>
      </w:r>
    </w:p>
    <w:p w:rsidR="00693698" w:rsidRPr="00693698" w:rsidRDefault="00693698" w:rsidP="006A4158">
      <w:pPr>
        <w:numPr>
          <w:ilvl w:val="0"/>
          <w:numId w:val="34"/>
        </w:numPr>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Проект архитектурно-художественного освещения подлежит согласованию с администрацией городского поселения Малиновский в составе архитектурного паспорта объекта.</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92" w:name="_Toc81496911"/>
      <w:r w:rsidRPr="00693698">
        <w:rPr>
          <w:rFonts w:ascii="Times New Roman" w:eastAsia="Calibri" w:hAnsi="Times New Roman" w:cs="Times New Roman"/>
          <w:b/>
          <w:bCs/>
          <w:iCs/>
          <w:sz w:val="24"/>
          <w:szCs w:val="24"/>
          <w:lang w:eastAsia="ru-RU"/>
        </w:rPr>
        <w:t>Источники света.</w:t>
      </w:r>
      <w:bookmarkEnd w:id="92"/>
    </w:p>
    <w:p w:rsidR="00693698" w:rsidRPr="00693698" w:rsidRDefault="00693698" w:rsidP="006A4158">
      <w:pPr>
        <w:numPr>
          <w:ilvl w:val="0"/>
          <w:numId w:val="34"/>
        </w:numPr>
        <w:tabs>
          <w:tab w:val="left" w:pos="1134"/>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 стационарных установках освещения применяются </w:t>
      </w:r>
      <w:proofErr w:type="spellStart"/>
      <w:r w:rsidRPr="00693698">
        <w:rPr>
          <w:rFonts w:ascii="Times New Roman" w:eastAsia="Times New Roman" w:hAnsi="Times New Roman" w:cs="Times New Roman"/>
          <w:sz w:val="24"/>
          <w:szCs w:val="24"/>
          <w:lang w:eastAsia="ru-RU"/>
        </w:rPr>
        <w:t>энергоэффективные</w:t>
      </w:r>
      <w:proofErr w:type="spellEnd"/>
      <w:r w:rsidRPr="00693698">
        <w:rPr>
          <w:rFonts w:ascii="Times New Roman" w:eastAsia="Times New Roman" w:hAnsi="Times New Roman" w:cs="Times New Roman"/>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93698" w:rsidRPr="00693698" w:rsidRDefault="00693698" w:rsidP="006A4158">
      <w:pPr>
        <w:numPr>
          <w:ilvl w:val="0"/>
          <w:numId w:val="34"/>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93698" w:rsidRPr="00693698" w:rsidRDefault="00693698" w:rsidP="006A4158">
      <w:pPr>
        <w:numPr>
          <w:ilvl w:val="0"/>
          <w:numId w:val="34"/>
        </w:numPr>
        <w:tabs>
          <w:tab w:val="left" w:pos="0"/>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установках освещения рекомендуются к использованию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93" w:name="_Toc41919677"/>
      <w:bookmarkStart w:id="94" w:name="_Toc41921391"/>
      <w:bookmarkStart w:id="95" w:name="_Toc81496912"/>
      <w:r w:rsidRPr="00693698">
        <w:rPr>
          <w:rFonts w:ascii="Times New Roman" w:eastAsia="Calibri" w:hAnsi="Times New Roman" w:cs="Times New Roman"/>
          <w:b/>
          <w:bCs/>
          <w:iCs/>
          <w:sz w:val="24"/>
          <w:szCs w:val="24"/>
          <w:lang w:eastAsia="ru-RU"/>
        </w:rPr>
        <w:t>Детские площадки</w:t>
      </w:r>
      <w:bookmarkEnd w:id="93"/>
      <w:bookmarkEnd w:id="94"/>
      <w:r w:rsidRPr="00693698">
        <w:rPr>
          <w:rFonts w:ascii="Times New Roman" w:eastAsia="Calibri" w:hAnsi="Times New Roman" w:cs="Times New Roman"/>
          <w:b/>
          <w:bCs/>
          <w:iCs/>
          <w:sz w:val="24"/>
          <w:szCs w:val="24"/>
          <w:lang w:eastAsia="ru-RU"/>
        </w:rPr>
        <w:t>. Игровое оборудование</w:t>
      </w:r>
      <w:bookmarkEnd w:id="95"/>
    </w:p>
    <w:p w:rsidR="00693698" w:rsidRPr="00693698" w:rsidRDefault="00693698" w:rsidP="006A4158">
      <w:pPr>
        <w:numPr>
          <w:ilvl w:val="0"/>
          <w:numId w:val="34"/>
        </w:numPr>
        <w:tabs>
          <w:tab w:val="left" w:pos="993"/>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Детские площадки предназначены для игр и активного отдыха детей разных возрастов: </w:t>
      </w:r>
      <w:proofErr w:type="spellStart"/>
      <w:r w:rsidRPr="00693698">
        <w:rPr>
          <w:rFonts w:ascii="Times New Roman" w:eastAsia="Times New Roman" w:hAnsi="Times New Roman" w:cs="Times New Roman"/>
          <w:sz w:val="24"/>
          <w:szCs w:val="24"/>
          <w:lang w:eastAsia="ru-RU"/>
        </w:rPr>
        <w:t>преддошкольного</w:t>
      </w:r>
      <w:proofErr w:type="spellEnd"/>
      <w:r w:rsidRPr="00693698">
        <w:rPr>
          <w:rFonts w:ascii="Times New Roman" w:eastAsia="Times New Roman" w:hAnsi="Times New Roman" w:cs="Times New Roman"/>
          <w:sz w:val="24"/>
          <w:szCs w:val="24"/>
          <w:lang w:eastAsia="ru-RU"/>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w:t>
      </w:r>
      <w:proofErr w:type="spellStart"/>
      <w:r w:rsidRPr="00693698">
        <w:rPr>
          <w:rFonts w:ascii="Times New Roman" w:eastAsia="Times New Roman" w:hAnsi="Times New Roman" w:cs="Times New Roman"/>
          <w:sz w:val="24"/>
          <w:szCs w:val="24"/>
          <w:lang w:eastAsia="ru-RU"/>
        </w:rPr>
        <w:t>микроскалодромы</w:t>
      </w:r>
      <w:proofErr w:type="spellEnd"/>
      <w:r w:rsidRPr="00693698">
        <w:rPr>
          <w:rFonts w:ascii="Times New Roman" w:eastAsia="Times New Roman" w:hAnsi="Times New Roman" w:cs="Times New Roman"/>
          <w:sz w:val="24"/>
          <w:szCs w:val="24"/>
          <w:lang w:eastAsia="ru-RU"/>
        </w:rPr>
        <w:t>, велодромы и т.п.) и оборудование специальных мест для катания на самокатах, роликовых досках и коньках.</w:t>
      </w:r>
    </w:p>
    <w:p w:rsidR="00693698" w:rsidRPr="00693698" w:rsidRDefault="00693698" w:rsidP="006A4158">
      <w:pPr>
        <w:numPr>
          <w:ilvl w:val="0"/>
          <w:numId w:val="34"/>
        </w:numPr>
        <w:tabs>
          <w:tab w:val="left" w:pos="993"/>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Детские площадки на территориях жилого назначения следует проектировать из расчета 0,5 - 0,7 квадратных метров на 1 жителя. Размеры и условия размещения площадок </w:t>
      </w:r>
      <w:r w:rsidRPr="00693698">
        <w:rPr>
          <w:rFonts w:ascii="Times New Roman" w:eastAsia="Times New Roman" w:hAnsi="Times New Roman" w:cs="Times New Roman"/>
          <w:sz w:val="24"/>
          <w:szCs w:val="24"/>
          <w:lang w:eastAsia="ru-RU"/>
        </w:rPr>
        <w:lastRenderedPageBreak/>
        <w:t>проектируются в зависимости от возрастных групп детей и места размещения жилой застройки в городе.</w:t>
      </w:r>
    </w:p>
    <w:p w:rsidR="00693698" w:rsidRPr="00693698" w:rsidRDefault="00693698" w:rsidP="006A4158">
      <w:pPr>
        <w:numPr>
          <w:ilvl w:val="0"/>
          <w:numId w:val="34"/>
        </w:numPr>
        <w:tabs>
          <w:tab w:val="left" w:pos="993"/>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Детские площадки </w:t>
      </w:r>
      <w:proofErr w:type="spellStart"/>
      <w:r w:rsidRPr="00693698">
        <w:rPr>
          <w:rFonts w:ascii="Times New Roman" w:eastAsia="Times New Roman" w:hAnsi="Times New Roman" w:cs="Times New Roman"/>
          <w:sz w:val="24"/>
          <w:szCs w:val="24"/>
          <w:lang w:eastAsia="ru-RU"/>
        </w:rPr>
        <w:t>преддошкольного</w:t>
      </w:r>
      <w:proofErr w:type="spellEnd"/>
      <w:r w:rsidRPr="00693698">
        <w:rPr>
          <w:rFonts w:ascii="Times New Roman" w:eastAsia="Times New Roman" w:hAnsi="Times New Roman" w:cs="Times New Roman"/>
          <w:sz w:val="24"/>
          <w:szCs w:val="24"/>
          <w:lang w:eastAsia="ru-RU"/>
        </w:rPr>
        <w:t xml:space="preserve"> возраста должны иметь размер не менее 70 квадратных метров, размещаться отдельно или совмещаться с площадками для тихого отдыха взрослых - в этом случае общая площадь площадки устанавливается не менее 80 квадратных метров.</w:t>
      </w:r>
    </w:p>
    <w:p w:rsidR="00693698" w:rsidRPr="00693698" w:rsidRDefault="00693698" w:rsidP="006A4158">
      <w:pPr>
        <w:numPr>
          <w:ilvl w:val="0"/>
          <w:numId w:val="34"/>
        </w:numPr>
        <w:tabs>
          <w:tab w:val="left" w:pos="0"/>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Оптимальный размер игровых площадок необходимо устанавливать для детей дошкольного возраста - 70 - 150 квадратных метров, школьного возраста - 100 - 300 квадратных метров, комплексных игровых площадок - 900 - 1600 квадратных метров. При этом возможно объединение площадок дошкольного возраста с площадками отдыха взрослых (размер площадки - не менее 150 квадратных метров). Соседствующие детские и взрослые площадки необходимо разделять густыми зелеными посадками и (или) декоративными стенками.</w:t>
      </w:r>
    </w:p>
    <w:p w:rsidR="00693698" w:rsidRPr="00693698" w:rsidRDefault="00693698" w:rsidP="006A4158">
      <w:pPr>
        <w:numPr>
          <w:ilvl w:val="0"/>
          <w:numId w:val="34"/>
        </w:numPr>
        <w:tabs>
          <w:tab w:val="left" w:pos="993"/>
        </w:tabs>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условиях сложившейся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городских территориях.</w:t>
      </w:r>
    </w:p>
    <w:p w:rsidR="00693698" w:rsidRPr="00693698" w:rsidRDefault="00693698" w:rsidP="006A4158">
      <w:pPr>
        <w:numPr>
          <w:ilvl w:val="0"/>
          <w:numId w:val="34"/>
        </w:numPr>
        <w:spacing w:after="0"/>
        <w:ind w:left="0"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Детские площадки должны быть изолированы от транзитного пешеходного движения, проездов, разворотных площадок, гостевых стоянок, контейнерных площадок для установки мусоросборников, участков постоянного и временного хранения автотранспортных средств. Подходы к детским площадкам не должны быть организованы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контейнерных площадок мусоросборников - 15 метров, </w:t>
      </w:r>
      <w:proofErr w:type="spellStart"/>
      <w:r w:rsidRPr="00693698">
        <w:rPr>
          <w:rFonts w:ascii="Times New Roman" w:eastAsia="Times New Roman" w:hAnsi="Times New Roman" w:cs="Times New Roman"/>
          <w:sz w:val="24"/>
          <w:szCs w:val="24"/>
          <w:lang w:eastAsia="ru-RU"/>
        </w:rPr>
        <w:t>отстойно</w:t>
      </w:r>
      <w:proofErr w:type="spellEnd"/>
      <w:r w:rsidRPr="00693698">
        <w:rPr>
          <w:rFonts w:ascii="Times New Roman" w:eastAsia="Times New Roman" w:hAnsi="Times New Roman" w:cs="Times New Roman"/>
          <w:sz w:val="24"/>
          <w:szCs w:val="24"/>
          <w:lang w:eastAsia="ru-RU"/>
        </w:rPr>
        <w:t>-разворотных площадок на конечных остановках маршрутов городского пассажирского транспорта - не менее 50 метров.</w:t>
      </w:r>
    </w:p>
    <w:p w:rsidR="00693698" w:rsidRPr="00693698" w:rsidRDefault="00693698" w:rsidP="006A4158">
      <w:pPr>
        <w:numPr>
          <w:ilvl w:val="0"/>
          <w:numId w:val="34"/>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Во избежание травматизма наличие на территории детской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(у турников и качелей) запрещается.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24. Обязательный перечень элементов благоустройства территории на детской площадке обычно включает:</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 </w:t>
      </w:r>
      <w:proofErr w:type="spellStart"/>
      <w:r w:rsidRPr="00693698">
        <w:rPr>
          <w:rFonts w:ascii="Times New Roman" w:eastAsia="Times New Roman" w:hAnsi="Times New Roman" w:cs="Times New Roman"/>
          <w:sz w:val="24"/>
          <w:szCs w:val="24"/>
          <w:lang w:eastAsia="ru-RU"/>
        </w:rPr>
        <w:t>ударопоглощающие</w:t>
      </w:r>
      <w:proofErr w:type="spellEnd"/>
      <w:r w:rsidRPr="00693698">
        <w:rPr>
          <w:rFonts w:ascii="Times New Roman" w:eastAsia="Times New Roman" w:hAnsi="Times New Roman" w:cs="Times New Roman"/>
          <w:sz w:val="24"/>
          <w:szCs w:val="24"/>
          <w:lang w:eastAsia="ru-RU"/>
        </w:rPr>
        <w:t xml:space="preserve"> покрытия;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элементы сопряжения поверхности площадки с газоном;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озеленение;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игровое оборудование;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 скамьи и урны;</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 осветительное оборудование.</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25. </w:t>
      </w:r>
      <w:proofErr w:type="spellStart"/>
      <w:r w:rsidRPr="00693698">
        <w:rPr>
          <w:rFonts w:ascii="Times New Roman" w:eastAsia="Times New Roman" w:hAnsi="Times New Roman" w:cs="Times New Roman"/>
          <w:sz w:val="24"/>
          <w:szCs w:val="24"/>
          <w:lang w:eastAsia="ru-RU"/>
        </w:rPr>
        <w:t>Ударопоглощающие</w:t>
      </w:r>
      <w:proofErr w:type="spellEnd"/>
      <w:r w:rsidRPr="00693698">
        <w:rPr>
          <w:rFonts w:ascii="Times New Roman" w:eastAsia="Times New Roman" w:hAnsi="Times New Roman" w:cs="Times New Roman"/>
          <w:sz w:val="24"/>
          <w:szCs w:val="24"/>
          <w:lang w:eastAsia="ru-RU"/>
        </w:rPr>
        <w:t xml:space="preserve">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26. Для сопряжения поверхностей площадки и газона применяются садовые бортовые камни со скошенными или закругленными краями.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27. Озеленение детской площадки осуществляется путем посадки деревьев и кустарника, с учетом инсоляции площадки в течение 5 часов светового дня. Деревья с восточной и северной стороны площадки должны высаживаться не ближе 3-х метров, а с южной и западной - не ближе 1 метра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28. Места установки скамеек и урн оборудуются твердыми видами покрытия или фундаментом.</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метров.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30. При реконструкции детских площадок во избежание травматизма следует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31. При проектировании детских площадок для многоквартирной жилой застройки необходимо учитывать существующие элементы благоустройства, для обеспечения условий их сочетаемости и доступности, игровое оборудование должно соответствовать требованиям санитарно-гигиенических норм, охраны жизни и здоровья ребенка, соответствовать требованиям ТР ЕАЭС 042/2017 (технический регламент Евразийского экономического союза «О безопасности оборудования для детских игровых площадок», утвержденным Решением Совета Евразийской экономической комиссии №21от 17.05.2017,быть удобным в технической эксплуатации, эстетически привлекательным с применением модульного оборудования, обеспечивающего вариантность сочетаний элементов.</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32. Детское игровое оборудование, а также покрытия подлежат обязательной сертификации и (или) декларированию соответствия. Перечень оборудования и покрытий, подлежащих обязательной сертификации содержится в Приложении №3 ТР ЕАЭС 042/2017, а подлежащих обязательному декларированию соответствия – в Приложении №4 ТР ЕАЭС 042/2017. Легитимность сертификатов проверяется на сайте </w:t>
      </w:r>
      <w:proofErr w:type="spellStart"/>
      <w:r w:rsidRPr="00693698">
        <w:rPr>
          <w:rFonts w:ascii="Times New Roman" w:eastAsia="Times New Roman" w:hAnsi="Times New Roman" w:cs="Times New Roman"/>
          <w:sz w:val="24"/>
          <w:szCs w:val="24"/>
          <w:lang w:eastAsia="ru-RU"/>
        </w:rPr>
        <w:t>Росаккредитации</w:t>
      </w:r>
      <w:proofErr w:type="spellEnd"/>
      <w:r w:rsidRPr="00693698">
        <w:rPr>
          <w:rFonts w:ascii="Times New Roman" w:eastAsia="Times New Roman" w:hAnsi="Times New Roman" w:cs="Times New Roman"/>
          <w:sz w:val="24"/>
          <w:szCs w:val="24"/>
          <w:lang w:eastAsia="ru-RU"/>
        </w:rPr>
        <w:t>. Проверка добровольного сертификата соответствия является необходимой процедурой.</w:t>
      </w:r>
    </w:p>
    <w:p w:rsidR="00693698" w:rsidRPr="00693698" w:rsidRDefault="00693698" w:rsidP="00693698">
      <w:pPr>
        <w:tabs>
          <w:tab w:val="left" w:pos="993"/>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33. При заключении контракта в условия закупки рекомендуется включать условия обязательного допуска до монтажа: проверка паспорта оборудования, сертификатов и (или) деклараций и осмотр оборудования в разобранном виде (наличие всех соединений, болтов, отсутствия повреждений и т. д.). Также в техническое задание (приложение к контракту) включать условие выполнения работ в соответствии с Техническим регламентом Евразийского экономического союза ТР ЕАЭС 042/2017 «О безопасности оборудования для детских игровых площадок».</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96" w:name="_Toc41919678"/>
      <w:bookmarkStart w:id="97" w:name="_Toc41921392"/>
      <w:bookmarkStart w:id="98" w:name="_Toc81496913"/>
      <w:r w:rsidRPr="00693698">
        <w:rPr>
          <w:rFonts w:ascii="Times New Roman" w:eastAsia="Calibri" w:hAnsi="Times New Roman" w:cs="Times New Roman"/>
          <w:b/>
          <w:bCs/>
          <w:iCs/>
          <w:sz w:val="24"/>
          <w:szCs w:val="24"/>
          <w:lang w:eastAsia="ru-RU"/>
        </w:rPr>
        <w:t xml:space="preserve"> Спортивные площадки</w:t>
      </w:r>
      <w:bookmarkEnd w:id="96"/>
      <w:bookmarkEnd w:id="97"/>
      <w:r w:rsidRPr="00693698">
        <w:rPr>
          <w:rFonts w:ascii="Times New Roman" w:eastAsia="Calibri" w:hAnsi="Times New Roman" w:cs="Times New Roman"/>
          <w:b/>
          <w:bCs/>
          <w:iCs/>
          <w:sz w:val="24"/>
          <w:szCs w:val="24"/>
          <w:lang w:eastAsia="ru-RU"/>
        </w:rPr>
        <w:t>.</w:t>
      </w:r>
      <w:bookmarkEnd w:id="98"/>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34. Спортивные площадки предназначены для занятий физкультурой и спортом всех возрастных групп населения. Проектируются и размещаются в составе территорий в составе жилого и рекреационного назначения, участков спортивных сооружений, участков </w:t>
      </w:r>
      <w:r w:rsidRPr="00693698">
        <w:rPr>
          <w:rFonts w:ascii="Times New Roman" w:eastAsia="Calibri" w:hAnsi="Times New Roman" w:cs="Times New Roman"/>
          <w:sz w:val="24"/>
          <w:szCs w:val="24"/>
          <w:lang w:eastAsia="ru-RU"/>
        </w:rPr>
        <w:lastRenderedPageBreak/>
        <w:t>общеобразовательных учреждений. При  разработке проектов спортивных площадок предусматривать использование малобюджетных проектов многофункциональных спортивных сооружений и плоскостных площадок с учетом природно-климатических условий в соответствии с требованиями и нормами, установленными Правительством РФ.</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35. Минимальное расстояние от границ спортивных площадок до окон жилых домов должно составлять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 В жилой застройке рекомендуется размещение многофункциональных спортивных площадок размером не менее 15х27 метров или не менее 20х40 метров.</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36.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скамьи и урны, осветительное оборудование, ограждение.</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37. Озеленение площадок рекомендуется размещать по периметру.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38. Спортивные площадки оборудуются сетчатым ограждением высотой 2,5-3 метра, а в местах примыкания спортивных площадок друг к другу - высотой не менее 1,2 метра.</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39. Спортивное оборудование должно соответствовать требованиям санитарно-гигиенических норм, охраны жизни и здоровья, быть удобным в технической эксплуатации, эстетически привлекательным.</w:t>
      </w:r>
    </w:p>
    <w:p w:rsidR="00693698" w:rsidRPr="00693698" w:rsidRDefault="00693698" w:rsidP="00693698">
      <w:pPr>
        <w:widowControl w:val="0"/>
        <w:tabs>
          <w:tab w:val="left" w:pos="993"/>
        </w:tabs>
        <w:autoSpaceDE w:val="0"/>
        <w:autoSpaceDN w:val="0"/>
        <w:spacing w:after="0"/>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40. Функционирование осветительного оборудования обеспечивается в режиме освещения территории, на которой расположена площадка.</w:t>
      </w:r>
    </w:p>
    <w:p w:rsidR="00693698" w:rsidRPr="00693698" w:rsidRDefault="00693698" w:rsidP="00693698">
      <w:pPr>
        <w:widowControl w:val="0"/>
        <w:tabs>
          <w:tab w:val="left" w:pos="993"/>
        </w:tabs>
        <w:autoSpaceDE w:val="0"/>
        <w:autoSpaceDN w:val="0"/>
        <w:spacing w:after="60" w:line="240" w:lineRule="auto"/>
        <w:ind w:firstLine="709"/>
        <w:jc w:val="both"/>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41. При проектировании спортивных площадок для многоквартирной жилой застройки необходимо учитывать существующие элементы благоустройства, для обеспечения условий их сочетания и доступности.</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42. Проектирование спортивных площадок зависит от вида специализации площадки. Расстояние от границы площадки до мест хранения легковых автомобилей принимается согласно </w:t>
      </w:r>
      <w:hyperlink r:id="rId14" w:history="1">
        <w:r w:rsidRPr="00693698">
          <w:rPr>
            <w:rFonts w:ascii="Times New Roman" w:eastAsia="Times New Roman" w:hAnsi="Times New Roman" w:cs="Times New Roman"/>
            <w:sz w:val="24"/>
            <w:szCs w:val="24"/>
            <w:lang w:eastAsia="ru-RU"/>
          </w:rPr>
          <w:t>СанПиН</w:t>
        </w:r>
      </w:hyperlink>
      <w:r w:rsidRPr="00693698">
        <w:rPr>
          <w:rFonts w:ascii="Times New Roman" w:eastAsia="Times New Roman" w:hAnsi="Times New Roman" w:cs="Times New Roman"/>
          <w:sz w:val="24"/>
          <w:szCs w:val="24"/>
          <w:lang w:eastAsia="ru-RU"/>
        </w:rPr>
        <w:t xml:space="preserve"> 2.2.1/2.1.1.1200-03 "Санитарно-защитные зоны и санитарная классификация предприятий, сооружений и иных объектов. Новая редакция".</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43. Обязательный перечень элементов благоустройства территории на спортивной площадке включает:</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мягкие или газонные виды покрытия;</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спортивное оборудование;</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озеленение;</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ограждение площадки.</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44. Спортивные площадки оборудуются сетчатым ограждением высотой 3 - 4 метра, а в местах примыкания спортивных площадок друг к другу - высотой не менее 1,2 метра, либо ограждениями иной высоты, в соответствии с рекомендациями завода изготовителя спортивной площадки. Для многофункциональных спортивных площадок допускается устройство глухих ограждений на высоте не более 1,2 метра для организации ледового покрытия в зимний период.</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Возможно устройство навесов, а также размещение при спортивных площадках закрытых некапитальных сооружений для защиты от ветра и осадков, обогрева, с возможностью установки спортивного оборудования; устройство крытых спортивных площадок.</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99" w:name="_Toc41919679"/>
      <w:bookmarkStart w:id="100" w:name="_Toc41921393"/>
      <w:bookmarkStart w:id="101" w:name="_Toc81496914"/>
      <w:r w:rsidRPr="00693698">
        <w:rPr>
          <w:rFonts w:ascii="Times New Roman" w:eastAsia="Calibri" w:hAnsi="Times New Roman" w:cs="Times New Roman"/>
          <w:b/>
          <w:bCs/>
          <w:iCs/>
          <w:sz w:val="24"/>
          <w:szCs w:val="24"/>
          <w:lang w:eastAsia="ru-RU"/>
        </w:rPr>
        <w:lastRenderedPageBreak/>
        <w:t>Площадки для отдыха и досуга.</w:t>
      </w:r>
      <w:bookmarkEnd w:id="99"/>
      <w:bookmarkEnd w:id="100"/>
      <w:bookmarkEnd w:id="101"/>
    </w:p>
    <w:p w:rsidR="00693698" w:rsidRPr="00693698" w:rsidRDefault="00693698" w:rsidP="005923D3">
      <w:pPr>
        <w:numPr>
          <w:ilvl w:val="0"/>
          <w:numId w:val="21"/>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Площадки отдыха и досуга предназначены для тихого отдыха и настольных игр взрослого населения размещают на участках жилой застройки, на озелененных территориях жилой группы и микрорайона, в парках и лесопарках. При примыкании площадок к проездам, посадочным площадкам остановок, разворотным площадкам, между ними и площадкой отдыха необходимо предусматривать полосу озеленения (кустарник, деревья) шириной не менее 3 метров. Расстояние от границы площадки отдыха до мест хранения автомобилей следует принимается согласно </w:t>
      </w:r>
      <w:hyperlink r:id="rId15" w:history="1">
        <w:r w:rsidRPr="00693698">
          <w:rPr>
            <w:rFonts w:ascii="Times New Roman" w:eastAsia="Times New Roman" w:hAnsi="Times New Roman" w:cs="Times New Roman"/>
            <w:sz w:val="24"/>
            <w:szCs w:val="24"/>
            <w:lang w:eastAsia="ru-RU"/>
          </w:rPr>
          <w:t>СанПиН</w:t>
        </w:r>
      </w:hyperlink>
      <w:r w:rsidRPr="00693698">
        <w:rPr>
          <w:rFonts w:ascii="Times New Roman" w:eastAsia="Times New Roman" w:hAnsi="Times New Roman" w:cs="Times New Roman"/>
          <w:sz w:val="24"/>
          <w:szCs w:val="24"/>
          <w:lang w:eastAsia="ru-RU"/>
        </w:rPr>
        <w:t xml:space="preserve"> 2.2.1/2.1.1.1200-03 "Санитарно-защитные зоны и санитарная классификация предприятий, сооружений и иных объектов. Новая редакция", до </w:t>
      </w:r>
      <w:proofErr w:type="spellStart"/>
      <w:r w:rsidRPr="00693698">
        <w:rPr>
          <w:rFonts w:ascii="Times New Roman" w:eastAsia="Times New Roman" w:hAnsi="Times New Roman" w:cs="Times New Roman"/>
          <w:sz w:val="24"/>
          <w:szCs w:val="24"/>
          <w:lang w:eastAsia="ru-RU"/>
        </w:rPr>
        <w:t>отстойно</w:t>
      </w:r>
      <w:proofErr w:type="spellEnd"/>
      <w:r w:rsidRPr="00693698">
        <w:rPr>
          <w:rFonts w:ascii="Times New Roman" w:eastAsia="Times New Roman" w:hAnsi="Times New Roman" w:cs="Times New Roman"/>
          <w:sz w:val="24"/>
          <w:szCs w:val="24"/>
          <w:lang w:eastAsia="ru-RU"/>
        </w:rPr>
        <w:t>-разворотных площадок на конечных остановках маршрутов городского пассажирского транспорта - не менее 50 метров. Расстояние от окон жилых домов до границ площадок тихого отдыха устанавливается не менее 10 метров, площадок шумных настольных игр - не менее 25 метров.</w:t>
      </w:r>
    </w:p>
    <w:p w:rsidR="00693698" w:rsidRPr="00693698" w:rsidRDefault="00693698" w:rsidP="005923D3">
      <w:pPr>
        <w:numPr>
          <w:ilvl w:val="0"/>
          <w:numId w:val="21"/>
        </w:numPr>
        <w:tabs>
          <w:tab w:val="left" w:pos="993"/>
        </w:tabs>
        <w:spacing w:after="0" w:line="240" w:lineRule="auto"/>
        <w:ind w:left="0" w:firstLine="106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Площадки отдыха на жилых территориях проектируются из расчета 0,1 - 0,2 квадратных метров на жителя. Оптимальный размер площадки 50 - 100 квадратных метров, минимальный размер площадки отдыха - не менее 15 - 20 квадратных метров. Запрещено объединение тихого отдыха и шумных настольных игр на одной площадке. На территориях парков возможна организация площадок-лужаек для отдыха на траве.</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47. Обязательный перечень элементов благоустройства на площадке отдыха включает:</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твердые виды покрытия;</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элементы сопряжения поверхности площадки с газоном;</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озеленение;</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скамьи для отдыха, скамьи и столы, урны (как минимум, по одной у каждой скамьи), осветительное оборудование.</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48. Покрытие площадки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49. Функционирование осветительного оборудования обеспечивается в режиме освещения территории, на которой расположена площадка.</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50 .Минимальный размер площадки с установкой одного стола со скамьями для настольных игр устанавливается в пределах 12 - 15 квадратных метров.</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02" w:name="_Toc41919680"/>
      <w:bookmarkStart w:id="103" w:name="_Toc41921394"/>
      <w:bookmarkStart w:id="104" w:name="_Toc81496915"/>
      <w:r w:rsidRPr="00693698">
        <w:rPr>
          <w:rFonts w:ascii="Times New Roman" w:eastAsia="Calibri" w:hAnsi="Times New Roman" w:cs="Times New Roman"/>
          <w:b/>
          <w:bCs/>
          <w:iCs/>
          <w:sz w:val="24"/>
          <w:szCs w:val="24"/>
          <w:lang w:eastAsia="ru-RU"/>
        </w:rPr>
        <w:t>Контейнерные площадки</w:t>
      </w:r>
      <w:bookmarkEnd w:id="102"/>
      <w:bookmarkEnd w:id="103"/>
      <w:r w:rsidRPr="00693698">
        <w:rPr>
          <w:rFonts w:ascii="Times New Roman" w:eastAsia="Calibri" w:hAnsi="Times New Roman" w:cs="Times New Roman"/>
          <w:b/>
          <w:bCs/>
          <w:iCs/>
          <w:sz w:val="24"/>
          <w:szCs w:val="24"/>
          <w:lang w:eastAsia="ru-RU"/>
        </w:rPr>
        <w:t>.</w:t>
      </w:r>
      <w:bookmarkEnd w:id="104"/>
    </w:p>
    <w:p w:rsidR="00693698" w:rsidRPr="00693698" w:rsidRDefault="00693698" w:rsidP="005923D3">
      <w:pPr>
        <w:numPr>
          <w:ilvl w:val="0"/>
          <w:numId w:val="35"/>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и эстетически выполнены. Наличие контейнерных площадок предусматривается в составе территорий и участков любого функционального назначения, где могут накапливаться отходы. Места расположения контейнерных площадок для накопления ТКО определяются в соответствии с Территориальной схемой обращения с отходами, в том числе с твердыми коммунальными отходами в Ханты-Мансийском автономном округе - Югре, утвержденной правовым актом Ханты-Мансийского автономного округа - Югры, и указываются в договоре на оказание услуг по обращению с ТКО, заключаемом между региональным оператором по обращению с твердыми коммунальными отходами (далее - региональный оператор) и потребителями услуг по обращению с ТКО (собственниками ТКО или уполномоченным лицом). Ответственность за обустройство и содержание контейнерных площадок для накопления ТКО определяется в соответствии с </w:t>
      </w:r>
      <w:hyperlink r:id="rId16" w:history="1">
        <w:r w:rsidRPr="00693698">
          <w:rPr>
            <w:rFonts w:ascii="Times New Roman" w:eastAsia="Times New Roman" w:hAnsi="Times New Roman" w:cs="Times New Roman"/>
            <w:sz w:val="24"/>
            <w:szCs w:val="24"/>
            <w:lang w:eastAsia="ru-RU"/>
          </w:rPr>
          <w:t>Постановлением</w:t>
        </w:r>
      </w:hyperlink>
      <w:r w:rsidRPr="00693698">
        <w:rPr>
          <w:rFonts w:ascii="Times New Roman" w:eastAsia="Times New Roman" w:hAnsi="Times New Roman" w:cs="Times New Roman"/>
          <w:sz w:val="24"/>
          <w:szCs w:val="24"/>
          <w:lang w:eastAsia="ru-RU"/>
        </w:rPr>
        <w:t xml:space="preserve"> Правительства Российской Федерации от 12.11.2016 N 1156 "Об обращении с твердыми коммунальными отходами и внесении изменения в Постановление Правительства Российской Федерации от 25 августа 2008 г. N 641".</w:t>
      </w:r>
    </w:p>
    <w:p w:rsidR="00693698" w:rsidRPr="00693698" w:rsidRDefault="00693698" w:rsidP="005923D3">
      <w:pPr>
        <w:numPr>
          <w:ilvl w:val="0"/>
          <w:numId w:val="3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Размещение новых мест (площадок) накопления ТКО возможно на земельных участках государственная собственность на которые не разграничена, при условии, что вышеуказанные земельные участки не предоставлены в аренду, собственность или на ином </w:t>
      </w:r>
      <w:r w:rsidRPr="00693698">
        <w:rPr>
          <w:rFonts w:ascii="Times New Roman" w:eastAsia="Times New Roman" w:hAnsi="Times New Roman" w:cs="Times New Roman"/>
          <w:sz w:val="24"/>
          <w:szCs w:val="24"/>
          <w:lang w:eastAsia="ru-RU"/>
        </w:rPr>
        <w:lastRenderedPageBreak/>
        <w:t xml:space="preserve">праве юридическим или физическим лицам в соответствии с разрешением на размещение объекта, выданным администрацией города. </w:t>
      </w:r>
    </w:p>
    <w:p w:rsidR="00693698" w:rsidRPr="00693698" w:rsidRDefault="00693698" w:rsidP="005923D3">
      <w:pPr>
        <w:numPr>
          <w:ilvl w:val="0"/>
          <w:numId w:val="35"/>
        </w:numPr>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случае, если земельный участок предоставлен заинтересованному лицу на праве аренды, субаренды или ином праве, размещение новых мест (площадок) накопления ТКО возможно при согласовании с администрацией города на основании письменной заявки установленной формы. Сведения о вновь созданном месте (площадке) накопления ТКО включаются администрацией города в реестр мест (площадок) накопления ТКО на основании письменной заявки установленной формы о включении сведений о созданном месте (площадке) накопления ТКО в реестр мест (площадок) накопления ТКО. Формы заявок утверждаются муниципальным нормативным правовым актом.</w:t>
      </w:r>
    </w:p>
    <w:p w:rsidR="00693698" w:rsidRPr="00693698" w:rsidRDefault="00693698" w:rsidP="005923D3">
      <w:pPr>
        <w:numPr>
          <w:ilvl w:val="0"/>
          <w:numId w:val="3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условиях исторической или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693698" w:rsidRPr="00693698" w:rsidRDefault="00693698" w:rsidP="005923D3">
      <w:pPr>
        <w:numPr>
          <w:ilvl w:val="0"/>
          <w:numId w:val="3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Размер контейнерной площадки определяется исходя из ее задач и габаритов контейнеров и (или) бункеров, используемых для накопления отходов, но не более предусмотренных санитарно-эпидемиологическими требованиями.</w:t>
      </w:r>
    </w:p>
    <w:p w:rsidR="00693698" w:rsidRPr="00693698" w:rsidRDefault="00693698" w:rsidP="005923D3">
      <w:pPr>
        <w:numPr>
          <w:ilvl w:val="0"/>
          <w:numId w:val="35"/>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Покрытие контейнерной площадки следует устанавливать твердым, прочным, водонепроницаемым, аналогичным покрытию транспортных проездов. Обеспечивается уклон покрытия площадки 5 - 10% в сторону проезжей части, чтобы не допускать застаивания воды и скатывания контейнера и (или) бункера. Контейнеры, оборудованные колесами для перемещения, должны быть обеспечены соответствующими тормозными устройствами.</w:t>
      </w:r>
    </w:p>
    <w:p w:rsidR="00693698" w:rsidRPr="00693698" w:rsidRDefault="00693698" w:rsidP="00693698">
      <w:pPr>
        <w:keepNext/>
        <w:keepLines/>
        <w:tabs>
          <w:tab w:val="left" w:pos="-142"/>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05" w:name="_Toc41919681"/>
      <w:bookmarkStart w:id="106" w:name="_Toc41921395"/>
      <w:bookmarkStart w:id="107" w:name="_Toc81496916"/>
      <w:r w:rsidRPr="00693698">
        <w:rPr>
          <w:rFonts w:ascii="Times New Roman" w:eastAsia="Calibri" w:hAnsi="Times New Roman" w:cs="Times New Roman"/>
          <w:b/>
          <w:bCs/>
          <w:iCs/>
          <w:sz w:val="24"/>
          <w:szCs w:val="24"/>
          <w:lang w:eastAsia="ru-RU"/>
        </w:rPr>
        <w:t>Площадки для автостоянок (парковок)</w:t>
      </w:r>
      <w:bookmarkEnd w:id="105"/>
      <w:bookmarkEnd w:id="106"/>
      <w:r w:rsidRPr="00693698">
        <w:rPr>
          <w:rFonts w:ascii="Times New Roman" w:eastAsia="Calibri" w:hAnsi="Times New Roman" w:cs="Times New Roman"/>
          <w:b/>
          <w:bCs/>
          <w:iCs/>
          <w:sz w:val="24"/>
          <w:szCs w:val="24"/>
          <w:lang w:eastAsia="ru-RU"/>
        </w:rPr>
        <w:t>.</w:t>
      </w:r>
      <w:bookmarkEnd w:id="107"/>
    </w:p>
    <w:p w:rsidR="00693698" w:rsidRPr="00693698" w:rsidRDefault="00693698" w:rsidP="005923D3">
      <w:pPr>
        <w:numPr>
          <w:ilvl w:val="0"/>
          <w:numId w:val="35"/>
        </w:numPr>
        <w:tabs>
          <w:tab w:val="left" w:pos="993"/>
        </w:tabs>
        <w:spacing w:before="120"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территории муниципального образования предусмотрены следующие виды парковочных карманов, автостоянок:</w:t>
      </w:r>
    </w:p>
    <w:p w:rsidR="00693698" w:rsidRPr="00693698" w:rsidRDefault="00693698" w:rsidP="00DE33AD">
      <w:pPr>
        <w:numPr>
          <w:ilvl w:val="0"/>
          <w:numId w:val="36"/>
        </w:numPr>
        <w:tabs>
          <w:tab w:val="left" w:pos="993"/>
        </w:tabs>
        <w:spacing w:before="120" w:after="0" w:line="240" w:lineRule="auto"/>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кратковременного и длительного (постоянного) хранения автомобилей;</w:t>
      </w:r>
    </w:p>
    <w:p w:rsidR="00693698" w:rsidRPr="00693698" w:rsidRDefault="00693698" w:rsidP="00DE33AD">
      <w:pPr>
        <w:numPr>
          <w:ilvl w:val="0"/>
          <w:numId w:val="36"/>
        </w:numPr>
        <w:tabs>
          <w:tab w:val="left" w:pos="993"/>
        </w:tabs>
        <w:spacing w:before="120" w:after="0" w:line="240" w:lineRule="auto"/>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уличных (в виде парковок на проезжей части);</w:t>
      </w:r>
    </w:p>
    <w:p w:rsidR="00693698" w:rsidRPr="00693698" w:rsidRDefault="00693698" w:rsidP="00DE33AD">
      <w:pPr>
        <w:numPr>
          <w:ilvl w:val="0"/>
          <w:numId w:val="36"/>
        </w:numPr>
        <w:tabs>
          <w:tab w:val="left" w:pos="993"/>
        </w:tabs>
        <w:spacing w:before="120" w:after="0" w:line="240" w:lineRule="auto"/>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внеуличных (в виде "карманов" и отступов от проезжей части);</w:t>
      </w:r>
    </w:p>
    <w:p w:rsidR="00693698" w:rsidRPr="00693698" w:rsidRDefault="00693698" w:rsidP="00DE33AD">
      <w:pPr>
        <w:numPr>
          <w:ilvl w:val="0"/>
          <w:numId w:val="36"/>
        </w:numPr>
        <w:tabs>
          <w:tab w:val="left" w:pos="993"/>
        </w:tabs>
        <w:spacing w:before="120" w:after="0" w:line="240" w:lineRule="auto"/>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гостевых (на участке жилой застройки);</w:t>
      </w:r>
    </w:p>
    <w:p w:rsidR="00693698" w:rsidRPr="00693698" w:rsidRDefault="00693698" w:rsidP="00DE33AD">
      <w:pPr>
        <w:numPr>
          <w:ilvl w:val="0"/>
          <w:numId w:val="36"/>
        </w:numPr>
        <w:tabs>
          <w:tab w:val="left" w:pos="993"/>
        </w:tabs>
        <w:spacing w:before="120" w:after="0" w:line="240" w:lineRule="auto"/>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для хранения автомобилей населения (микрорайонные, районные);</w:t>
      </w:r>
    </w:p>
    <w:p w:rsidR="00693698" w:rsidRPr="00693698" w:rsidRDefault="00693698" w:rsidP="00DE33AD">
      <w:pPr>
        <w:numPr>
          <w:ilvl w:val="0"/>
          <w:numId w:val="36"/>
        </w:numPr>
        <w:tabs>
          <w:tab w:val="left" w:pos="993"/>
        </w:tabs>
        <w:spacing w:before="120" w:after="0" w:line="240" w:lineRule="auto"/>
        <w:jc w:val="both"/>
        <w:rPr>
          <w:rFonts w:ascii="Times New Roman" w:eastAsia="Times New Roman" w:hAnsi="Times New Roman" w:cs="Times New Roman"/>
          <w:sz w:val="24"/>
          <w:szCs w:val="24"/>
          <w:lang w:eastAsia="ru-RU"/>
        </w:rPr>
      </w:pPr>
      <w:proofErr w:type="spellStart"/>
      <w:r w:rsidRPr="00693698">
        <w:rPr>
          <w:rFonts w:ascii="Times New Roman" w:eastAsia="Times New Roman" w:hAnsi="Times New Roman" w:cs="Times New Roman"/>
          <w:sz w:val="24"/>
          <w:szCs w:val="24"/>
          <w:lang w:eastAsia="ru-RU"/>
        </w:rPr>
        <w:t>приобъектных</w:t>
      </w:r>
      <w:proofErr w:type="spellEnd"/>
      <w:r w:rsidRPr="00693698">
        <w:rPr>
          <w:rFonts w:ascii="Times New Roman" w:eastAsia="Times New Roman" w:hAnsi="Times New Roman" w:cs="Times New Roman"/>
          <w:sz w:val="24"/>
          <w:szCs w:val="24"/>
          <w:lang w:eastAsia="ru-RU"/>
        </w:rPr>
        <w:t xml:space="preserve"> (у объекта или группы объектов);</w:t>
      </w:r>
    </w:p>
    <w:p w:rsidR="00693698" w:rsidRPr="00693698" w:rsidRDefault="00693698" w:rsidP="00DE33AD">
      <w:pPr>
        <w:numPr>
          <w:ilvl w:val="0"/>
          <w:numId w:val="36"/>
        </w:numPr>
        <w:tabs>
          <w:tab w:val="left" w:pos="993"/>
        </w:tabs>
        <w:spacing w:before="120" w:after="0" w:line="240" w:lineRule="auto"/>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прочих (грузовых, перехватывающих и др.).</w:t>
      </w:r>
    </w:p>
    <w:p w:rsidR="00693698" w:rsidRPr="00693698" w:rsidRDefault="00693698" w:rsidP="00693698">
      <w:pPr>
        <w:tabs>
          <w:tab w:val="left" w:pos="993"/>
        </w:tabs>
        <w:spacing w:before="120"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58. Обязательный перечень элементов благоустройства территории на площадках автостоянок включает: </w:t>
      </w:r>
    </w:p>
    <w:p w:rsidR="00693698" w:rsidRPr="00693698" w:rsidRDefault="00693698" w:rsidP="00693698">
      <w:pPr>
        <w:tabs>
          <w:tab w:val="left" w:pos="993"/>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твердые виды покрытия;</w:t>
      </w:r>
    </w:p>
    <w:p w:rsidR="00693698" w:rsidRPr="00693698" w:rsidRDefault="00693698" w:rsidP="00693698">
      <w:pPr>
        <w:tabs>
          <w:tab w:val="left" w:pos="993"/>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2) элементы сопряжения поверхностей; </w:t>
      </w:r>
    </w:p>
    <w:p w:rsidR="00693698" w:rsidRPr="00693698" w:rsidRDefault="00693698" w:rsidP="00693698">
      <w:pPr>
        <w:tabs>
          <w:tab w:val="left" w:pos="993"/>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3) разделительные элементы; </w:t>
      </w:r>
    </w:p>
    <w:p w:rsidR="00693698" w:rsidRPr="00693698" w:rsidRDefault="00693698" w:rsidP="00693698">
      <w:pPr>
        <w:tabs>
          <w:tab w:val="left" w:pos="993"/>
        </w:tabs>
        <w:spacing w:before="120"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осветительное и информационное оборудование.</w:t>
      </w:r>
    </w:p>
    <w:p w:rsidR="00693698" w:rsidRPr="00693698" w:rsidRDefault="00693698" w:rsidP="00693698">
      <w:pPr>
        <w:tabs>
          <w:tab w:val="left" w:pos="993"/>
        </w:tabs>
        <w:spacing w:before="120"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59. Ответственность за содержание (уборку) парковочных карманов возложена:</w:t>
      </w:r>
    </w:p>
    <w:p w:rsidR="00693698" w:rsidRPr="00693698" w:rsidRDefault="00693698" w:rsidP="00693698">
      <w:pPr>
        <w:tabs>
          <w:tab w:val="left" w:pos="993"/>
        </w:tabs>
        <w:spacing w:before="120"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на собственников земельных участков, на территории которых расположены парковочные карманы, либо на их арендаторов (иных правообладателей), если законом или договором не предусмотрено иное;</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на уполномоченную собственниками помещений в многоквартирных домах организацию в случае размещения парковочных карманов в границах придомовой территории.</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60. В районе главных входных групп в общественные здания следует размещать стоянки (парковки) для велосипедов, оснащенные рамами или фасадными анкерами для их фиксации в </w:t>
      </w:r>
      <w:r w:rsidRPr="00693698">
        <w:rPr>
          <w:rFonts w:ascii="Times New Roman" w:eastAsia="Times New Roman" w:hAnsi="Times New Roman" w:cs="Times New Roman"/>
          <w:sz w:val="24"/>
          <w:szCs w:val="24"/>
          <w:lang w:eastAsia="ru-RU"/>
        </w:rPr>
        <w:lastRenderedPageBreak/>
        <w:t>вертикальном положении. Указанные парковки должны попадать в поле охранных систем видеонаблюдения.</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61. Благоустройство и содержание территории гаражно-строительных кооперативов и охраняемых автостоянок осуществляется за счет средств юридических и физических лиц, являющихся собственниками (владельцами), арендаторами данных объектов. Благоустройство и уборка территории, прилегающей к гаражам, расположенным в жилой застройке и не объединенным в гаражно-строительные кооперативы, обеспечивается их собственниками (владельцами).</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62. Расстояние от границ автостоянок до окон жилых и общественных зданий принимается в соответствии с </w:t>
      </w:r>
      <w:hyperlink r:id="rId17" w:history="1">
        <w:r w:rsidRPr="00693698">
          <w:rPr>
            <w:rFonts w:ascii="Times New Roman" w:eastAsia="Times New Roman" w:hAnsi="Times New Roman" w:cs="Times New Roman"/>
            <w:sz w:val="24"/>
            <w:szCs w:val="24"/>
            <w:lang w:eastAsia="ru-RU"/>
          </w:rPr>
          <w:t>СанПиНом</w:t>
        </w:r>
      </w:hyperlink>
      <w:r w:rsidRPr="00693698">
        <w:rPr>
          <w:rFonts w:ascii="Times New Roman" w:eastAsia="Times New Roman" w:hAnsi="Times New Roman" w:cs="Times New Roman"/>
          <w:sz w:val="24"/>
          <w:szCs w:val="24"/>
          <w:lang w:eastAsia="ru-RU"/>
        </w:rPr>
        <w:t xml:space="preserve"> 2.2.1/2.1.1.1200-03 "Санитарно-защитные зоны и санитарная классификация предприятий, сооружений и иных объектов. Новая редакция". На площадках </w:t>
      </w:r>
      <w:proofErr w:type="spellStart"/>
      <w:r w:rsidRPr="00693698">
        <w:rPr>
          <w:rFonts w:ascii="Times New Roman" w:eastAsia="Times New Roman" w:hAnsi="Times New Roman" w:cs="Times New Roman"/>
          <w:sz w:val="24"/>
          <w:szCs w:val="24"/>
          <w:lang w:eastAsia="ru-RU"/>
        </w:rPr>
        <w:t>приобъектных</w:t>
      </w:r>
      <w:proofErr w:type="spellEnd"/>
      <w:r w:rsidRPr="00693698">
        <w:rPr>
          <w:rFonts w:ascii="Times New Roman" w:eastAsia="Times New Roman" w:hAnsi="Times New Roman" w:cs="Times New Roman"/>
          <w:sz w:val="24"/>
          <w:szCs w:val="24"/>
          <w:lang w:eastAsia="ru-RU"/>
        </w:rPr>
        <w:t xml:space="preserve"> автостоянок доля мест для автомобилей инвалидов должна быть организована согласно СП 59.13330 "СНиП 35-01-2001 Доступность зданий и сооружений для маломобильных групп населения"; блокировать по два или более мест без объемных разделителей, а лишь с обозначением границы прохода при помощи ярко-желтой разметки.</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63. Размещение и хранение личного легкового автотранспорта на дворовых и внутриквартальных территориях допускаются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64.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65. Запрещается размещение площадок автостоянок в зоне остановок городского пассажирского транспорта, организация заездов на автостоянки должна быть не ближе 15 метров от конца или начала посадочной площадки.</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66. Обязательный перечень элементов благоустройства территории на площадках автостоянок включает:</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твердые виды покрытия;</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элементы сопряжения поверхностей;</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разделительные элементы;</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 осветительное и информационное оборудование.</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67. Площадки для длительного хранения автомобилей могут быть оборудованы навесами, легкими осаждениями боксов, смотровыми эстакадами, электрическими розетками, электрическими заправочными станциями. Прокладка электрических сетей к точке подключения выполняется подземным способом.</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68. Покрытие площадок необходимо проектировать аналогичным покрытию транспортных проездов, за исключением покрытия «</w:t>
      </w:r>
      <w:proofErr w:type="spellStart"/>
      <w:r w:rsidRPr="00693698">
        <w:rPr>
          <w:rFonts w:ascii="Times New Roman" w:eastAsia="Times New Roman" w:hAnsi="Times New Roman" w:cs="Times New Roman"/>
          <w:sz w:val="24"/>
          <w:szCs w:val="24"/>
          <w:lang w:eastAsia="ru-RU"/>
        </w:rPr>
        <w:t>экопарковок</w:t>
      </w:r>
      <w:proofErr w:type="spellEnd"/>
      <w:r w:rsidRPr="00693698">
        <w:rPr>
          <w:rFonts w:ascii="Times New Roman" w:eastAsia="Times New Roman" w:hAnsi="Times New Roman" w:cs="Times New Roman"/>
          <w:sz w:val="24"/>
          <w:szCs w:val="24"/>
          <w:lang w:eastAsia="ru-RU"/>
        </w:rPr>
        <w:t>». На территориях дворов жилой застройки, а также в системе улично-дорожной сети устройство автостоянок можно осуществлять путем создания "</w:t>
      </w:r>
      <w:proofErr w:type="spellStart"/>
      <w:r w:rsidRPr="00693698">
        <w:rPr>
          <w:rFonts w:ascii="Times New Roman" w:eastAsia="Times New Roman" w:hAnsi="Times New Roman" w:cs="Times New Roman"/>
          <w:sz w:val="24"/>
          <w:szCs w:val="24"/>
          <w:lang w:eastAsia="ru-RU"/>
        </w:rPr>
        <w:t>экопарковок</w:t>
      </w:r>
      <w:proofErr w:type="spellEnd"/>
      <w:r w:rsidRPr="00693698">
        <w:rPr>
          <w:rFonts w:ascii="Times New Roman" w:eastAsia="Times New Roman" w:hAnsi="Times New Roman" w:cs="Times New Roman"/>
          <w:sz w:val="24"/>
          <w:szCs w:val="24"/>
          <w:lang w:eastAsia="ru-RU"/>
        </w:rPr>
        <w:t>" из бетонных газонных решеток, не препятствующих росту травяного покрова.</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69. Разделительные элементы на площадках должны быть выполнены в виде разметки (белых полос), озелененных полос (газонов), контейнерного озеленения. В качестве разделительного элемента на озелененных полосах возможно высаживание живой изгороди, а также отдельно стоящих деревьев.</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70. Уборка парковочных карманов должна осуществляться регулярно.</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71. Наличие смета, грязи, пыли, снежной массы (в зимний период) на территории парковочных карманов и у основания бортового камня запрещается.</w:t>
      </w:r>
    </w:p>
    <w:p w:rsidR="00693698" w:rsidRPr="00693698" w:rsidRDefault="00693698" w:rsidP="00693698">
      <w:pPr>
        <w:spacing w:after="0" w:line="240" w:lineRule="auto"/>
        <w:ind w:firstLine="851"/>
        <w:jc w:val="both"/>
        <w:rPr>
          <w:rFonts w:ascii="Times New Roman" w:eastAsia="Times New Roman" w:hAnsi="Times New Roman" w:cs="Times New Roman"/>
          <w:sz w:val="24"/>
          <w:szCs w:val="24"/>
          <w:lang w:eastAsia="ru-RU"/>
        </w:rPr>
      </w:pP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08" w:name="_Toc41919682"/>
      <w:bookmarkStart w:id="109" w:name="_Toc41921396"/>
      <w:bookmarkStart w:id="110" w:name="_Toc81496917"/>
      <w:r w:rsidRPr="00693698">
        <w:rPr>
          <w:rFonts w:ascii="Times New Roman" w:eastAsia="Calibri" w:hAnsi="Times New Roman" w:cs="Times New Roman"/>
          <w:b/>
          <w:bCs/>
          <w:iCs/>
          <w:sz w:val="24"/>
          <w:szCs w:val="24"/>
          <w:lang w:eastAsia="ru-RU"/>
        </w:rPr>
        <w:lastRenderedPageBreak/>
        <w:t>Площадки для выгула и дрессировки собак</w:t>
      </w:r>
      <w:bookmarkEnd w:id="108"/>
      <w:bookmarkEnd w:id="109"/>
      <w:r w:rsidRPr="00693698">
        <w:rPr>
          <w:rFonts w:ascii="Times New Roman" w:eastAsia="Calibri" w:hAnsi="Times New Roman" w:cs="Times New Roman"/>
          <w:b/>
          <w:bCs/>
          <w:iCs/>
          <w:sz w:val="24"/>
          <w:szCs w:val="24"/>
          <w:lang w:eastAsia="ru-RU"/>
        </w:rPr>
        <w:t>.</w:t>
      </w:r>
      <w:bookmarkEnd w:id="110"/>
    </w:p>
    <w:p w:rsidR="00693698" w:rsidRPr="00693698" w:rsidRDefault="00693698" w:rsidP="00693698">
      <w:pPr>
        <w:tabs>
          <w:tab w:val="left" w:pos="993"/>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693698" w:rsidRPr="00693698" w:rsidRDefault="00693698" w:rsidP="00693698">
      <w:pPr>
        <w:tabs>
          <w:tab w:val="left" w:pos="993"/>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73. Покрытие площадки следует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693698" w:rsidRPr="00693698" w:rsidRDefault="00693698" w:rsidP="00693698">
      <w:pPr>
        <w:tabs>
          <w:tab w:val="left" w:pos="993"/>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74.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11" w:name="_Toc81496918"/>
      <w:r w:rsidRPr="00693698">
        <w:rPr>
          <w:rFonts w:ascii="Times New Roman" w:eastAsia="Calibri" w:hAnsi="Times New Roman" w:cs="Times New Roman"/>
          <w:b/>
          <w:bCs/>
          <w:iCs/>
          <w:sz w:val="24"/>
          <w:szCs w:val="24"/>
          <w:lang w:eastAsia="ru-RU"/>
        </w:rPr>
        <w:t>Площадки отдыха.</w:t>
      </w:r>
      <w:bookmarkEnd w:id="111"/>
    </w:p>
    <w:p w:rsidR="00693698" w:rsidRPr="00693698" w:rsidRDefault="00693698" w:rsidP="00693698">
      <w:pPr>
        <w:tabs>
          <w:tab w:val="left" w:pos="993"/>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75.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76. Расстояние от окон жилых домов до границ площадок тихого отдыха предусматривается не менее 10 метров, площадок шумных настольных игр - не менее 25 метров.</w:t>
      </w:r>
    </w:p>
    <w:p w:rsidR="00693698" w:rsidRPr="00693698" w:rsidRDefault="00693698" w:rsidP="00693698">
      <w:pPr>
        <w:tabs>
          <w:tab w:val="left" w:pos="993"/>
        </w:tabs>
        <w:spacing w:before="120"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77.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693698" w:rsidRPr="00693698" w:rsidRDefault="00693698" w:rsidP="00693698">
      <w:pPr>
        <w:tabs>
          <w:tab w:val="left" w:pos="993"/>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78. В условиях высокоплотной застройки размеры площадок отдыха принимаются в зависимости от имеющихся территориальных возможностей с компенсацией нормативных показателей на прилегающих территориях.</w:t>
      </w:r>
    </w:p>
    <w:p w:rsidR="00693698" w:rsidRPr="00693698" w:rsidRDefault="00693698" w:rsidP="00693698">
      <w:pPr>
        <w:tabs>
          <w:tab w:val="left" w:pos="993"/>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79. Обязательный перечень элементов благоустройства при строительстве площадки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693698" w:rsidRPr="00693698" w:rsidRDefault="00693698" w:rsidP="00693698">
      <w:pPr>
        <w:tabs>
          <w:tab w:val="left" w:pos="993"/>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80.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693698" w:rsidRPr="00693698" w:rsidRDefault="00693698" w:rsidP="00693698">
      <w:pPr>
        <w:tabs>
          <w:tab w:val="left" w:pos="993"/>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81. Рекомендуется применять </w:t>
      </w:r>
      <w:proofErr w:type="spellStart"/>
      <w:r w:rsidRPr="00693698">
        <w:rPr>
          <w:rFonts w:ascii="Times New Roman" w:eastAsia="Times New Roman" w:hAnsi="Times New Roman" w:cs="Times New Roman"/>
          <w:sz w:val="24"/>
          <w:szCs w:val="24"/>
          <w:lang w:eastAsia="ru-RU"/>
        </w:rPr>
        <w:t>периметральное</w:t>
      </w:r>
      <w:proofErr w:type="spellEnd"/>
      <w:r w:rsidRPr="00693698">
        <w:rPr>
          <w:rFonts w:ascii="Times New Roman" w:eastAsia="Times New Roman" w:hAnsi="Times New Roman" w:cs="Times New Roman"/>
          <w:sz w:val="24"/>
          <w:szCs w:val="24"/>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693698">
        <w:rPr>
          <w:rFonts w:ascii="Times New Roman" w:eastAsia="Times New Roman" w:hAnsi="Times New Roman" w:cs="Times New Roman"/>
          <w:sz w:val="24"/>
          <w:szCs w:val="24"/>
          <w:lang w:eastAsia="ru-RU"/>
        </w:rPr>
        <w:t>вытаптыванию</w:t>
      </w:r>
      <w:proofErr w:type="spellEnd"/>
      <w:r w:rsidRPr="00693698">
        <w:rPr>
          <w:rFonts w:ascii="Times New Roman" w:eastAsia="Times New Roman" w:hAnsi="Times New Roman" w:cs="Times New Roman"/>
          <w:sz w:val="24"/>
          <w:szCs w:val="24"/>
          <w:lang w:eastAsia="ru-RU"/>
        </w:rPr>
        <w:t xml:space="preserve"> видов трав. Не допускается применение растений с ядовитыми плодами.</w:t>
      </w:r>
    </w:p>
    <w:p w:rsidR="00693698" w:rsidRPr="00693698" w:rsidRDefault="00693698" w:rsidP="00693698">
      <w:pPr>
        <w:tabs>
          <w:tab w:val="left" w:pos="993"/>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82. Функционирование осветительного оборудования обеспечивается в режиме освещения территории, на которой расположена площадка.</w:t>
      </w:r>
    </w:p>
    <w:p w:rsidR="00693698" w:rsidRPr="00693698" w:rsidRDefault="00693698" w:rsidP="00693698">
      <w:pPr>
        <w:tabs>
          <w:tab w:val="left" w:pos="993"/>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83. Минимальный размер площадки с установкой одного стола со скамьями для настольных игр устанавливается в пределах 12-15 кв. м.</w:t>
      </w:r>
    </w:p>
    <w:p w:rsidR="00693698" w:rsidRPr="00693698" w:rsidRDefault="00693698" w:rsidP="00693698">
      <w:pPr>
        <w:tabs>
          <w:tab w:val="left" w:pos="993"/>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84. При проектировании площадок отдыха для многоквартирной жилой застройки необходимо учитывать существующие элементы благоустройства, для обеспечения условий их сочетания и доступности</w:t>
      </w:r>
      <w:bookmarkStart w:id="112" w:name="_Toc41919683"/>
      <w:bookmarkStart w:id="113" w:name="_Toc41921397"/>
      <w:r w:rsidRPr="00693698">
        <w:rPr>
          <w:rFonts w:ascii="Times New Roman" w:eastAsia="Times New Roman" w:hAnsi="Times New Roman" w:cs="Times New Roman"/>
          <w:sz w:val="24"/>
          <w:szCs w:val="24"/>
          <w:lang w:eastAsia="ru-RU"/>
        </w:rPr>
        <w:t>.</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14" w:name="_Toc81496919"/>
      <w:r w:rsidRPr="00693698">
        <w:rPr>
          <w:rFonts w:ascii="Times New Roman" w:eastAsia="Calibri" w:hAnsi="Times New Roman" w:cs="Times New Roman"/>
          <w:b/>
          <w:bCs/>
          <w:iCs/>
          <w:sz w:val="24"/>
          <w:szCs w:val="24"/>
          <w:lang w:eastAsia="ru-RU"/>
        </w:rPr>
        <w:t>Строительные площадки</w:t>
      </w:r>
      <w:bookmarkEnd w:id="112"/>
      <w:bookmarkEnd w:id="113"/>
      <w:r w:rsidRPr="00693698">
        <w:rPr>
          <w:rFonts w:ascii="Times New Roman" w:eastAsia="Calibri" w:hAnsi="Times New Roman" w:cs="Times New Roman"/>
          <w:b/>
          <w:bCs/>
          <w:iCs/>
          <w:sz w:val="24"/>
          <w:szCs w:val="24"/>
          <w:lang w:eastAsia="ru-RU"/>
        </w:rPr>
        <w:t>.</w:t>
      </w:r>
      <w:bookmarkEnd w:id="114"/>
    </w:p>
    <w:p w:rsidR="00693698" w:rsidRPr="00693698" w:rsidRDefault="00693698" w:rsidP="00DF2EFF">
      <w:pPr>
        <w:numPr>
          <w:ilvl w:val="0"/>
          <w:numId w:val="37"/>
        </w:numPr>
        <w:tabs>
          <w:tab w:val="left" w:pos="142"/>
        </w:tabs>
        <w:spacing w:before="120" w:after="6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До начала производства строительных работ лица, осуществляющие строительство, реконструкцию, капитальный ремонт объекта, обязаны:</w:t>
      </w:r>
    </w:p>
    <w:p w:rsidR="00693698" w:rsidRPr="00693698" w:rsidRDefault="00693698" w:rsidP="00DF2EFF">
      <w:pPr>
        <w:numPr>
          <w:ilvl w:val="0"/>
          <w:numId w:val="30"/>
        </w:numPr>
        <w:tabs>
          <w:tab w:val="left" w:pos="993"/>
          <w:tab w:val="left" w:pos="1276"/>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установить по всему периметру территории строительной площадки сплошное ограждение;</w:t>
      </w:r>
    </w:p>
    <w:p w:rsidR="00693698" w:rsidRPr="00693698" w:rsidRDefault="00693698" w:rsidP="00DF2EFF">
      <w:pPr>
        <w:numPr>
          <w:ilvl w:val="0"/>
          <w:numId w:val="30"/>
        </w:numPr>
        <w:tabs>
          <w:tab w:val="left" w:pos="993"/>
          <w:tab w:val="left" w:pos="1276"/>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следить за надлежащим техническим состоянием ограждения строительной площадки, его чистотой, своевременной очисткой от грязи, снега, наледи, информационно-печатной продукции и другого "визуального мусора";</w:t>
      </w:r>
    </w:p>
    <w:p w:rsidR="00693698" w:rsidRPr="00693698" w:rsidRDefault="00693698" w:rsidP="00DF2EFF">
      <w:pPr>
        <w:numPr>
          <w:ilvl w:val="0"/>
          <w:numId w:val="30"/>
        </w:numPr>
        <w:tabs>
          <w:tab w:val="left" w:pos="993"/>
          <w:tab w:val="left" w:pos="1276"/>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разместить при въезде на территорию строительной площадки информационный щит строительного объекта и содержать его в надлежащем состоянии (информационный щит должен иметь информацию о наименовании организации Заказчика, генподрядчика, фамилии лица, ответственного за производство строительных работ, номерах телефонов, схеме въезда и выезда автотранспорта со строительной площадки в соответствии со строительным генпланом, строительными нормами и правилами);</w:t>
      </w:r>
    </w:p>
    <w:p w:rsidR="00693698" w:rsidRPr="00693698" w:rsidRDefault="00693698" w:rsidP="00DF2EFF">
      <w:pPr>
        <w:numPr>
          <w:ilvl w:val="0"/>
          <w:numId w:val="30"/>
        </w:numPr>
        <w:tabs>
          <w:tab w:val="left" w:pos="993"/>
          <w:tab w:val="left" w:pos="1276"/>
        </w:tabs>
        <w:spacing w:after="0" w:line="240" w:lineRule="auto"/>
        <w:ind w:hanging="49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обеспечить временные тротуары для пешеходов (в случае необходимости);</w:t>
      </w:r>
    </w:p>
    <w:p w:rsidR="00693698" w:rsidRPr="00693698" w:rsidRDefault="00693698" w:rsidP="00DF2EFF">
      <w:pPr>
        <w:numPr>
          <w:ilvl w:val="0"/>
          <w:numId w:val="30"/>
        </w:numPr>
        <w:tabs>
          <w:tab w:val="left" w:pos="993"/>
          <w:tab w:val="left" w:pos="1276"/>
        </w:tabs>
        <w:spacing w:after="0" w:line="240" w:lineRule="auto"/>
        <w:ind w:hanging="49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обеспечить наружное освещение по периметру строительной площадки;</w:t>
      </w:r>
    </w:p>
    <w:p w:rsidR="00693698" w:rsidRPr="00693698" w:rsidRDefault="00693698" w:rsidP="00DF2EFF">
      <w:pPr>
        <w:numPr>
          <w:ilvl w:val="0"/>
          <w:numId w:val="30"/>
        </w:numPr>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оборудовать благоустроенные подъезды к строительной площадке, внутриплощадочные проезды и пункты моек колес транспортных средств, исключающие вынос грязи и мусора на проезжую часть улиц (проездов);</w:t>
      </w:r>
    </w:p>
    <w:p w:rsidR="00693698" w:rsidRPr="00693698" w:rsidRDefault="00693698" w:rsidP="00DF2EFF">
      <w:pPr>
        <w:numPr>
          <w:ilvl w:val="0"/>
          <w:numId w:val="30"/>
        </w:numPr>
        <w:tabs>
          <w:tab w:val="left" w:pos="993"/>
          <w:tab w:val="left" w:pos="1276"/>
        </w:tabs>
        <w:spacing w:after="0" w:line="240" w:lineRule="auto"/>
        <w:ind w:hanging="49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обеспечить вывоз снега, убранного с территории строительной площадки;</w:t>
      </w:r>
    </w:p>
    <w:p w:rsidR="00693698" w:rsidRPr="00693698" w:rsidRDefault="00693698" w:rsidP="00DF2EFF">
      <w:pPr>
        <w:numPr>
          <w:ilvl w:val="0"/>
          <w:numId w:val="30"/>
        </w:numPr>
        <w:tabs>
          <w:tab w:val="left" w:pos="0"/>
          <w:tab w:val="left" w:pos="993"/>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обеспечить при производстве работ ежедневную уборку территории строительной площадки, подъездов к ней и тротуаров от грязи и мусора, снега, льда (учитывая период года (зима, лето));</w:t>
      </w:r>
    </w:p>
    <w:p w:rsidR="00693698" w:rsidRPr="00693698" w:rsidRDefault="00693698" w:rsidP="00DF2EFF">
      <w:pPr>
        <w:numPr>
          <w:ilvl w:val="0"/>
          <w:numId w:val="30"/>
        </w:numPr>
        <w:tabs>
          <w:tab w:val="left" w:pos="1276"/>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693698" w:rsidRPr="00693698" w:rsidRDefault="00693698" w:rsidP="00DF2EFF">
      <w:pPr>
        <w:numPr>
          <w:ilvl w:val="0"/>
          <w:numId w:val="30"/>
        </w:numPr>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восстановить разрушенные и поврежденные дорожные покрытия, зеленые насаждения, газоны, тротуары, откосы, малые архитектурные формы, произведенные при производстве работ.</w:t>
      </w:r>
    </w:p>
    <w:p w:rsidR="00693698" w:rsidRPr="00693698" w:rsidRDefault="00693698" w:rsidP="00DF2EFF">
      <w:pPr>
        <w:numPr>
          <w:ilvl w:val="0"/>
          <w:numId w:val="37"/>
        </w:numPr>
        <w:tabs>
          <w:tab w:val="left" w:pos="993"/>
          <w:tab w:val="left" w:pos="1276"/>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Территория стройплощадки огораживается сплошным ограждением по ее границам, указанным в строительном генеральном плане. 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w:t>
      </w:r>
    </w:p>
    <w:p w:rsidR="00693698" w:rsidRPr="00693698" w:rsidRDefault="00693698" w:rsidP="00DF2EFF">
      <w:pPr>
        <w:numPr>
          <w:ilvl w:val="0"/>
          <w:numId w:val="37"/>
        </w:numPr>
        <w:tabs>
          <w:tab w:val="left" w:pos="993"/>
          <w:tab w:val="left" w:pos="1276"/>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Ограждение строительной площадки изготавливается из железобетонных заборных плит, оцинкованного </w:t>
      </w:r>
      <w:proofErr w:type="spellStart"/>
      <w:r w:rsidRPr="00693698">
        <w:rPr>
          <w:rFonts w:ascii="Times New Roman" w:eastAsia="Times New Roman" w:hAnsi="Times New Roman" w:cs="Times New Roman"/>
          <w:sz w:val="24"/>
          <w:szCs w:val="24"/>
          <w:lang w:eastAsia="ru-RU"/>
        </w:rPr>
        <w:t>профнастила</w:t>
      </w:r>
      <w:proofErr w:type="spellEnd"/>
      <w:r w:rsidRPr="00693698">
        <w:rPr>
          <w:rFonts w:ascii="Times New Roman" w:eastAsia="Times New Roman" w:hAnsi="Times New Roman" w:cs="Times New Roman"/>
          <w:sz w:val="24"/>
          <w:szCs w:val="24"/>
          <w:lang w:eastAsia="ru-RU"/>
        </w:rPr>
        <w:t xml:space="preserve"> либо деревянного настила из обрезной доски. Материалы следует применять высокого качества, прочные, имеющие эстетичный внешний вид. Дефектами, сказывающимися на эстетическом виде ограждения являются:</w:t>
      </w:r>
    </w:p>
    <w:p w:rsidR="00693698" w:rsidRPr="00693698" w:rsidRDefault="00693698" w:rsidP="00DF2EFF">
      <w:pPr>
        <w:numPr>
          <w:ilvl w:val="0"/>
          <w:numId w:val="31"/>
        </w:numPr>
        <w:tabs>
          <w:tab w:val="left" w:pos="993"/>
          <w:tab w:val="left" w:pos="1134"/>
        </w:tabs>
        <w:spacing w:after="0" w:line="240" w:lineRule="auto"/>
        <w:ind w:hanging="502"/>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отклонение ограждения от вертикали более чем на 2 градуса;</w:t>
      </w:r>
    </w:p>
    <w:p w:rsidR="00693698" w:rsidRPr="00693698" w:rsidRDefault="00693698" w:rsidP="00DF2EFF">
      <w:pPr>
        <w:numPr>
          <w:ilvl w:val="0"/>
          <w:numId w:val="31"/>
        </w:numPr>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наличие изломов железобетонных заборных плит или деревянного настила из обрезной доки, помятостей оцинкованного </w:t>
      </w:r>
      <w:proofErr w:type="spellStart"/>
      <w:r w:rsidRPr="00693698">
        <w:rPr>
          <w:rFonts w:ascii="Times New Roman" w:eastAsia="Times New Roman" w:hAnsi="Times New Roman" w:cs="Times New Roman"/>
          <w:sz w:val="24"/>
          <w:szCs w:val="24"/>
          <w:lang w:eastAsia="ru-RU"/>
        </w:rPr>
        <w:t>профнастила</w:t>
      </w:r>
      <w:proofErr w:type="spellEnd"/>
      <w:r w:rsidRPr="00693698">
        <w:rPr>
          <w:rFonts w:ascii="Times New Roman" w:eastAsia="Times New Roman" w:hAnsi="Times New Roman" w:cs="Times New Roman"/>
          <w:sz w:val="24"/>
          <w:szCs w:val="24"/>
          <w:lang w:eastAsia="ru-RU"/>
        </w:rPr>
        <w:t>;</w:t>
      </w:r>
    </w:p>
    <w:p w:rsidR="00693698" w:rsidRPr="00693698" w:rsidRDefault="00693698" w:rsidP="00DF2EFF">
      <w:pPr>
        <w:numPr>
          <w:ilvl w:val="0"/>
          <w:numId w:val="31"/>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наличие загрязнения на поверхности ограждения, в том числе наличие грязевых подтеков и пятен;</w:t>
      </w:r>
    </w:p>
    <w:p w:rsidR="00693698" w:rsidRPr="00693698" w:rsidRDefault="00693698" w:rsidP="00DF2EFF">
      <w:pPr>
        <w:numPr>
          <w:ilvl w:val="0"/>
          <w:numId w:val="31"/>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наличие граффити (изображений, рисунков, надписей, нанесенных красками, аэрозолями, спреями, чернилами), а также наличие надписей и рисунков, нацарапанных на штукатурке и/или облицовке ограждения, за исключением случаев, когда граффити и иные рисунки наносятся в рамках конкурсов, проводимых администрацией городского поселения Малиновский, либо конкурсов, проводимых иными лицами, получившими согласование (разрешение) администрации городского поселения Малиновский на проведение конкурса.</w:t>
      </w:r>
    </w:p>
    <w:p w:rsidR="00693698" w:rsidRPr="00693698" w:rsidRDefault="00693698" w:rsidP="00DF2EFF">
      <w:pPr>
        <w:numPr>
          <w:ilvl w:val="0"/>
          <w:numId w:val="3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Конструкция ограждения строительной площадки должна удовлетворять требованиям ГОСТ 23407-78 "Ограждения инвентарные строительных площадок и участков производства строительно-монтажных работ. Технические условия". Высота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w:t>
      </w:r>
    </w:p>
    <w:p w:rsidR="00693698" w:rsidRPr="00693698" w:rsidRDefault="00693698" w:rsidP="00DE33AD">
      <w:pPr>
        <w:numPr>
          <w:ilvl w:val="0"/>
          <w:numId w:val="3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Запрещается наличие в ограждениях проемов, кроме ворот и калиток, контролируемых в течение рабочего времени и запираемых после его окончания.</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70 см. Козырек должен выдерживать действие снеговой нагрузки, а также нагрузки от падения одиночных мелких предметов. В зимнее время защитный козырек и тротуар должен регулярно очищаться от снега.</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Строительство и реконструкция объектов капитального строительства без сплошного ограждения запрещается.</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Строительные и другие хозяйствующие субъекты, ведущие текущий или капитальный ремонт зданий, размещают бытовые вагончики для временного нахождения в них рабочих и служащих на придомовых территориях или других местах, не мешающих движению транспорта и пешеходов.</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Строительные площадки в обязательном порядке должны быть оборудованы пунктами очистки (мойки) колес автотранспорта.</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Конструктивные и технологические решения пунктов очистки (мойки) колес должны гарантировать исключение выноса грязи (грунта, бетонной смеси или раствора) на прилегающую территорию. В зимнее время при отрицательных температурах воздуха, пункты очистки оборудуются установками пневмомеханической очистки колес автотранспорта.</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Обязанность по очистке (мойке) колес автотранспорта возлагается на юридическое, физическое лицо или индивидуального предпринимателя, осуществляющих эксплуатацию строительного объекта, площадки, предприятия по производству строительных материалов.</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Запорные устройства бетономешалок, а также объем заполнения </w:t>
      </w:r>
      <w:proofErr w:type="spellStart"/>
      <w:r w:rsidRPr="00693698">
        <w:rPr>
          <w:rFonts w:ascii="Times New Roman" w:eastAsia="Times New Roman" w:hAnsi="Times New Roman" w:cs="Times New Roman"/>
          <w:sz w:val="24"/>
          <w:szCs w:val="24"/>
          <w:lang w:eastAsia="ru-RU"/>
        </w:rPr>
        <w:t>автомиксеров</w:t>
      </w:r>
      <w:proofErr w:type="spellEnd"/>
      <w:r w:rsidRPr="00693698">
        <w:rPr>
          <w:rFonts w:ascii="Times New Roman" w:eastAsia="Times New Roman" w:hAnsi="Times New Roman" w:cs="Times New Roman"/>
          <w:sz w:val="24"/>
          <w:szCs w:val="24"/>
          <w:lang w:eastAsia="ru-RU"/>
        </w:rPr>
        <w:t xml:space="preserve"> бетонной смесью или раствором должны исключать возможность пролива бетонной смеси или раствора при перемещении </w:t>
      </w:r>
      <w:proofErr w:type="spellStart"/>
      <w:r w:rsidRPr="00693698">
        <w:rPr>
          <w:rFonts w:ascii="Times New Roman" w:eastAsia="Times New Roman" w:hAnsi="Times New Roman" w:cs="Times New Roman"/>
          <w:sz w:val="24"/>
          <w:szCs w:val="24"/>
          <w:lang w:eastAsia="ru-RU"/>
        </w:rPr>
        <w:t>автомиксеров</w:t>
      </w:r>
      <w:proofErr w:type="spellEnd"/>
      <w:r w:rsidRPr="00693698">
        <w:rPr>
          <w:rFonts w:ascii="Times New Roman" w:eastAsia="Times New Roman" w:hAnsi="Times New Roman" w:cs="Times New Roman"/>
          <w:sz w:val="24"/>
          <w:szCs w:val="24"/>
          <w:lang w:eastAsia="ru-RU"/>
        </w:rPr>
        <w:t xml:space="preserve"> по дорогам.</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Выезды со стройплощадки должны выходить на второстепенные дороги. Подъездные пути на стройплощадку и внутриплощадочные пути должны иметь твердое покрытие.</w:t>
      </w:r>
    </w:p>
    <w:p w:rsidR="00693698" w:rsidRPr="00693698" w:rsidRDefault="00693698" w:rsidP="00DE33AD">
      <w:pPr>
        <w:numPr>
          <w:ilvl w:val="0"/>
          <w:numId w:val="3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осуществлении строительных работ запрещается:</w:t>
      </w:r>
    </w:p>
    <w:p w:rsidR="00693698" w:rsidRPr="00693698" w:rsidRDefault="00693698" w:rsidP="00DF2EFF">
      <w:pPr>
        <w:numPr>
          <w:ilvl w:val="0"/>
          <w:numId w:val="32"/>
        </w:numPr>
        <w:tabs>
          <w:tab w:val="left" w:pos="993"/>
          <w:tab w:val="left" w:pos="1134"/>
        </w:tabs>
        <w:spacing w:after="0" w:line="240" w:lineRule="auto"/>
        <w:ind w:left="284" w:firstLine="85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(цементно-песчаного раствора, известковых, бетонных смесей и т.д.) без принятия мер, исключающих возможность пролива на дорогу, тротуар, обочину или прилегающую к дороге полосу газона;</w:t>
      </w:r>
    </w:p>
    <w:p w:rsidR="00693698" w:rsidRPr="00693698" w:rsidRDefault="00693698" w:rsidP="00DF2EFF">
      <w:pPr>
        <w:numPr>
          <w:ilvl w:val="0"/>
          <w:numId w:val="32"/>
        </w:numPr>
        <w:tabs>
          <w:tab w:val="left" w:pos="993"/>
          <w:tab w:val="left" w:pos="1134"/>
        </w:tabs>
        <w:spacing w:after="0" w:line="240" w:lineRule="auto"/>
        <w:ind w:left="284" w:firstLine="85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складирование строительных материалов, мусора, грунта, отходов строительного производства и оборудования, в том числе размещение бытовок, за пределами территории строительной площадки и вне специально отведенных мест;</w:t>
      </w:r>
    </w:p>
    <w:p w:rsidR="00693698" w:rsidRPr="00693698" w:rsidRDefault="00693698" w:rsidP="00DF2EFF">
      <w:pPr>
        <w:numPr>
          <w:ilvl w:val="0"/>
          <w:numId w:val="32"/>
        </w:numPr>
        <w:tabs>
          <w:tab w:val="left" w:pos="1134"/>
        </w:tabs>
        <w:spacing w:after="0" w:line="240" w:lineRule="auto"/>
        <w:ind w:left="284" w:firstLine="85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установка ограждений строительных площадок с занятием под эти цели тротуаров, газонов, дорог без соответствующего согласования;</w:t>
      </w:r>
    </w:p>
    <w:p w:rsidR="00693698" w:rsidRPr="00693698" w:rsidRDefault="00693698" w:rsidP="00DF2EFF">
      <w:pPr>
        <w:numPr>
          <w:ilvl w:val="0"/>
          <w:numId w:val="32"/>
        </w:numPr>
        <w:tabs>
          <w:tab w:val="left" w:pos="1134"/>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складирование мусора, грунта и отходов строительного производства вне специально отведенных для этих целей местах. Для складирования мусора и отходов производства на строительной площадке в соответствии с проектом организации строительства (ПОС) должны быть оборудованы специально отведенные места или установлен бункер;</w:t>
      </w:r>
    </w:p>
    <w:p w:rsidR="00693698" w:rsidRPr="00693698" w:rsidRDefault="00693698" w:rsidP="00DF2EFF">
      <w:pPr>
        <w:numPr>
          <w:ilvl w:val="0"/>
          <w:numId w:val="32"/>
        </w:numPr>
        <w:spacing w:after="0" w:line="240" w:lineRule="auto"/>
        <w:ind w:left="426" w:firstLine="68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производить демонтаж ограждения строительной площадки с целью последующего благоустройства территории до полного окончания строительных работ.</w:t>
      </w:r>
    </w:p>
    <w:p w:rsidR="00693698" w:rsidRPr="00693698" w:rsidRDefault="00693698" w:rsidP="00DE33AD">
      <w:pPr>
        <w:numPr>
          <w:ilvl w:val="0"/>
          <w:numId w:val="3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Лица, осуществляющие строительство, реконструкцию и капитальный ремонт объектов капитального строительства на территории городского поселения Малиновский, обязаны предусмотреть наличие фасадно-декоративной строительной сетки (</w:t>
      </w:r>
      <w:proofErr w:type="spellStart"/>
      <w:r w:rsidRPr="00693698">
        <w:rPr>
          <w:rFonts w:ascii="Times New Roman" w:eastAsia="Times New Roman" w:hAnsi="Times New Roman" w:cs="Times New Roman"/>
          <w:sz w:val="24"/>
          <w:szCs w:val="24"/>
          <w:lang w:eastAsia="ru-RU"/>
        </w:rPr>
        <w:t>фальш</w:t>
      </w:r>
      <w:proofErr w:type="spellEnd"/>
      <w:r w:rsidRPr="00693698">
        <w:rPr>
          <w:rFonts w:ascii="Times New Roman" w:eastAsia="Times New Roman" w:hAnsi="Times New Roman" w:cs="Times New Roman"/>
          <w:sz w:val="24"/>
          <w:szCs w:val="24"/>
          <w:lang w:eastAsia="ru-RU"/>
        </w:rPr>
        <w:t>-фасад),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и ремонту фасадов существующих зданий. Ограждения из сеток навешиваются на специально изготовленные для этих целей крепления по фасаду здания или на конструкцию лесов (при их наличии). Сетки натягиваются и закрепляются по всей поверхности фасада для придания им устойчивости. Не допускается наличие искривлений и провисаний фасадной сетки.</w:t>
      </w:r>
    </w:p>
    <w:p w:rsidR="00693698" w:rsidRPr="00693698" w:rsidRDefault="00693698" w:rsidP="00DE33AD">
      <w:pPr>
        <w:numPr>
          <w:ilvl w:val="0"/>
          <w:numId w:val="3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 фасадах объектов капитального строительства с длительными сроками строительства рекомендуется размещение </w:t>
      </w:r>
      <w:proofErr w:type="spellStart"/>
      <w:r w:rsidRPr="00693698">
        <w:rPr>
          <w:rFonts w:ascii="Times New Roman" w:eastAsia="Times New Roman" w:hAnsi="Times New Roman" w:cs="Times New Roman"/>
          <w:sz w:val="24"/>
          <w:szCs w:val="24"/>
          <w:lang w:eastAsia="ru-RU"/>
        </w:rPr>
        <w:t>фальш</w:t>
      </w:r>
      <w:proofErr w:type="spellEnd"/>
      <w:r w:rsidRPr="00693698">
        <w:rPr>
          <w:rFonts w:ascii="Times New Roman" w:eastAsia="Times New Roman" w:hAnsi="Times New Roman" w:cs="Times New Roman"/>
          <w:sz w:val="24"/>
          <w:szCs w:val="24"/>
          <w:lang w:eastAsia="ru-RU"/>
        </w:rPr>
        <w:t>-фасадов с изображением силуэта строящегося объекта.</w:t>
      </w:r>
    </w:p>
    <w:p w:rsidR="00693698" w:rsidRPr="00693698" w:rsidRDefault="00693698" w:rsidP="00DE33AD">
      <w:pPr>
        <w:numPr>
          <w:ilvl w:val="0"/>
          <w:numId w:val="3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производстве работ, связанных со строительством, необходимо обеспечивать сохранность действующих подземных инженерных коммуникаций и наружного освещения.</w:t>
      </w:r>
    </w:p>
    <w:p w:rsidR="00693698" w:rsidRPr="00693698" w:rsidRDefault="00693698" w:rsidP="00DE33AD">
      <w:pPr>
        <w:numPr>
          <w:ilvl w:val="0"/>
          <w:numId w:val="3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Содержание строительных площадок, восстановление внешнего благоустройства после окончания строительных работ (в пределах пятнадцатиметровой зоны от границ строительной площадки), обустройство и содержание подъездных путей к строительной площадке, уборка и содержание территории, прилегающей к ограждению зоны строительной площадки, возлагается на лица, осуществляющие строительство, реконструкцию, капитальный ремонт объекта.</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15" w:name="_Toc81496920"/>
      <w:r w:rsidRPr="00693698">
        <w:rPr>
          <w:rFonts w:ascii="Times New Roman" w:eastAsia="Calibri" w:hAnsi="Times New Roman" w:cs="Times New Roman"/>
          <w:b/>
          <w:bCs/>
          <w:iCs/>
          <w:sz w:val="24"/>
          <w:szCs w:val="24"/>
          <w:lang w:eastAsia="ru-RU"/>
        </w:rPr>
        <w:t>Места для курения.</w:t>
      </w:r>
      <w:bookmarkEnd w:id="115"/>
    </w:p>
    <w:p w:rsidR="00693698" w:rsidRPr="00693698" w:rsidRDefault="00693698" w:rsidP="00DE33AD">
      <w:pPr>
        <w:numPr>
          <w:ilvl w:val="0"/>
          <w:numId w:val="37"/>
        </w:numPr>
        <w:tabs>
          <w:tab w:val="left" w:pos="993"/>
        </w:tabs>
        <w:spacing w:before="120"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Места для курения не допускается размещать на территориях и объектах, где курение табака запрещено.</w:t>
      </w:r>
    </w:p>
    <w:p w:rsidR="00693698" w:rsidRPr="00693698" w:rsidRDefault="00693698" w:rsidP="00DE33AD">
      <w:pPr>
        <w:numPr>
          <w:ilvl w:val="0"/>
          <w:numId w:val="37"/>
        </w:numPr>
        <w:tabs>
          <w:tab w:val="left" w:pos="993"/>
        </w:tabs>
        <w:spacing w:before="120"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Места для курения должны соответствовать гигиеническим нормативам содержания в атмосферном воздухе веществ, выделяемых в процессе потребления табачных изделий, установленным в соответствии с санитарным законодательством Российской Федерации.</w:t>
      </w:r>
    </w:p>
    <w:p w:rsidR="00693698" w:rsidRPr="00693698" w:rsidRDefault="00693698" w:rsidP="00DE33AD">
      <w:pPr>
        <w:numPr>
          <w:ilvl w:val="0"/>
          <w:numId w:val="37"/>
        </w:numPr>
        <w:tabs>
          <w:tab w:val="left" w:pos="993"/>
        </w:tabs>
        <w:spacing w:before="120"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Места для курения должны оснащаться:</w:t>
      </w:r>
    </w:p>
    <w:p w:rsidR="00693698" w:rsidRPr="00693698" w:rsidRDefault="00693698" w:rsidP="00DF2EFF">
      <w:pPr>
        <w:numPr>
          <w:ilvl w:val="0"/>
          <w:numId w:val="33"/>
        </w:numPr>
        <w:tabs>
          <w:tab w:val="left" w:pos="993"/>
        </w:tabs>
        <w:spacing w:before="120" w:after="0" w:line="240" w:lineRule="auto"/>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знаком «Место для курения»;</w:t>
      </w:r>
    </w:p>
    <w:p w:rsidR="00693698" w:rsidRPr="00693698" w:rsidRDefault="00693698" w:rsidP="00DF2EFF">
      <w:pPr>
        <w:numPr>
          <w:ilvl w:val="0"/>
          <w:numId w:val="33"/>
        </w:numPr>
        <w:tabs>
          <w:tab w:val="left" w:pos="993"/>
        </w:tabs>
        <w:spacing w:before="120" w:after="0" w:line="240" w:lineRule="auto"/>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пепельницами, урнами;</w:t>
      </w:r>
    </w:p>
    <w:p w:rsidR="00693698" w:rsidRPr="00693698" w:rsidRDefault="00693698" w:rsidP="00DF2EFF">
      <w:pPr>
        <w:numPr>
          <w:ilvl w:val="0"/>
          <w:numId w:val="33"/>
        </w:numPr>
        <w:tabs>
          <w:tab w:val="left" w:pos="993"/>
        </w:tabs>
        <w:spacing w:before="120" w:after="0" w:line="240" w:lineRule="auto"/>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искусственным освещением (в темное время суток);</w:t>
      </w:r>
    </w:p>
    <w:p w:rsidR="00693698" w:rsidRPr="00693698" w:rsidRDefault="00693698" w:rsidP="00DF2EFF">
      <w:pPr>
        <w:numPr>
          <w:ilvl w:val="0"/>
          <w:numId w:val="33"/>
        </w:numPr>
        <w:tabs>
          <w:tab w:val="left" w:pos="993"/>
        </w:tabs>
        <w:spacing w:before="120" w:after="0" w:line="240" w:lineRule="auto"/>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информационными материалами о вреде потребления табака и вредном воздействии окружающего табачного дыма.</w:t>
      </w:r>
    </w:p>
    <w:p w:rsidR="00693698" w:rsidRPr="00693698" w:rsidRDefault="00693698" w:rsidP="00693698">
      <w:pPr>
        <w:spacing w:after="0" w:line="240" w:lineRule="auto"/>
        <w:ind w:firstLine="567"/>
        <w:jc w:val="center"/>
        <w:rPr>
          <w:rFonts w:ascii="Times New Roman" w:eastAsia="Times New Roman" w:hAnsi="Times New Roman" w:cs="Times New Roman"/>
          <w:b/>
          <w:bCs/>
          <w:color w:val="000000"/>
          <w:sz w:val="24"/>
          <w:szCs w:val="24"/>
          <w:lang w:eastAsia="ru-RU"/>
        </w:rPr>
      </w:pPr>
    </w:p>
    <w:p w:rsidR="00693698" w:rsidRPr="00693698" w:rsidRDefault="00693698" w:rsidP="00693698">
      <w:pPr>
        <w:keepNext/>
        <w:keepLines/>
        <w:tabs>
          <w:tab w:val="left" w:pos="142"/>
          <w:tab w:val="left" w:pos="284"/>
          <w:tab w:val="left" w:pos="426"/>
        </w:tabs>
        <w:autoSpaceDE w:val="0"/>
        <w:autoSpaceDN w:val="0"/>
        <w:adjustRightInd w:val="0"/>
        <w:spacing w:before="180" w:after="60" w:line="240" w:lineRule="auto"/>
        <w:jc w:val="center"/>
        <w:outlineLvl w:val="1"/>
        <w:rPr>
          <w:rFonts w:ascii="Times New Roman" w:eastAsia="Calibri" w:hAnsi="Times New Roman" w:cs="Times New Roman"/>
          <w:bCs/>
          <w:iCs/>
          <w:sz w:val="24"/>
          <w:szCs w:val="24"/>
          <w:lang w:eastAsia="ru-RU"/>
        </w:rPr>
      </w:pPr>
      <w:bookmarkStart w:id="116" w:name="_Toc81496921"/>
      <w:r w:rsidRPr="00693698">
        <w:rPr>
          <w:rFonts w:ascii="Times New Roman" w:eastAsia="Calibri" w:hAnsi="Times New Roman" w:cs="Times New Roman"/>
          <w:b/>
          <w:sz w:val="24"/>
          <w:szCs w:val="24"/>
          <w:lang w:eastAsia="ru-RU"/>
        </w:rPr>
        <w:t>Статья 7. Организация пешеходных коммуникаций, в том числе тротуаров, аллей, дорожек, тропинок, велосипедной инфраструктуры</w:t>
      </w:r>
      <w:r w:rsidRPr="00693698">
        <w:rPr>
          <w:rFonts w:ascii="Times New Roman" w:eastAsia="Calibri" w:hAnsi="Times New Roman" w:cs="Times New Roman"/>
          <w:bCs/>
          <w:iCs/>
          <w:sz w:val="24"/>
          <w:szCs w:val="24"/>
          <w:lang w:eastAsia="ru-RU"/>
        </w:rPr>
        <w:t>.</w:t>
      </w:r>
      <w:bookmarkEnd w:id="116"/>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17" w:name="_Toc41919685"/>
      <w:bookmarkStart w:id="118" w:name="_Toc41921399"/>
      <w:bookmarkStart w:id="119" w:name="_Toc81496922"/>
      <w:r w:rsidRPr="00693698">
        <w:rPr>
          <w:rFonts w:ascii="Times New Roman" w:eastAsia="Calibri" w:hAnsi="Times New Roman" w:cs="Times New Roman"/>
          <w:b/>
          <w:bCs/>
          <w:iCs/>
          <w:sz w:val="24"/>
          <w:szCs w:val="24"/>
          <w:lang w:eastAsia="ru-RU"/>
        </w:rPr>
        <w:t>Пешеходные коммуникации</w:t>
      </w:r>
      <w:bookmarkEnd w:id="117"/>
      <w:bookmarkEnd w:id="118"/>
      <w:bookmarkEnd w:id="119"/>
    </w:p>
    <w:p w:rsidR="00693698" w:rsidRPr="00693698" w:rsidRDefault="00693698" w:rsidP="00DF2EFF">
      <w:pPr>
        <w:numPr>
          <w:ilvl w:val="0"/>
          <w:numId w:val="38"/>
        </w:numPr>
        <w:tabs>
          <w:tab w:val="left" w:pos="993"/>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Пешеходные коммуникации обеспечивают пешеходные связи и передвижения на территории городского поселения. К пешеходным коммуникациям относят: тротуары, </w:t>
      </w:r>
      <w:r w:rsidRPr="00693698">
        <w:rPr>
          <w:rFonts w:ascii="Times New Roman" w:eastAsia="Times New Roman" w:hAnsi="Times New Roman" w:cs="Times New Roman"/>
          <w:sz w:val="24"/>
          <w:szCs w:val="24"/>
          <w:lang w:eastAsia="ru-RU"/>
        </w:rPr>
        <w:lastRenderedPageBreak/>
        <w:t>аллеи, дорожки, тропинки. При проектировании пешеходных коммуникаций на территории городского поселения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693698" w:rsidRPr="00693698" w:rsidRDefault="00693698" w:rsidP="00DF2EFF">
      <w:pPr>
        <w:numPr>
          <w:ilvl w:val="0"/>
          <w:numId w:val="38"/>
        </w:numPr>
        <w:tabs>
          <w:tab w:val="left" w:pos="993"/>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Перед проектированием пешеходных тротуаров рекомендуется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рекомендуется выявить ключевые проблемы состояния городской среды, в т. ч. старые деревья, куски арматуры, лестницы, заброшенные малые архитектурные формы. При необходимости рекомендуется организовать общественное обсуждение.</w:t>
      </w:r>
    </w:p>
    <w:p w:rsidR="00693698" w:rsidRPr="00693698" w:rsidRDefault="00693698" w:rsidP="00DF2EFF">
      <w:pPr>
        <w:numPr>
          <w:ilvl w:val="0"/>
          <w:numId w:val="38"/>
        </w:numPr>
        <w:tabs>
          <w:tab w:val="left" w:pos="993"/>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планировочной организации пешеходных тротуаров следует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693698" w:rsidRPr="00693698" w:rsidRDefault="00693698" w:rsidP="00DF2EFF">
      <w:pPr>
        <w:numPr>
          <w:ilvl w:val="0"/>
          <w:numId w:val="38"/>
        </w:numPr>
        <w:tabs>
          <w:tab w:val="left" w:pos="993"/>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Исходя из схемы движения пешеходных потоков по маршрутам рекомендуется выделить участки по следующим типам: </w:t>
      </w:r>
    </w:p>
    <w:p w:rsidR="00693698" w:rsidRPr="00693698" w:rsidRDefault="00693698" w:rsidP="00DF2EFF">
      <w:pPr>
        <w:numPr>
          <w:ilvl w:val="0"/>
          <w:numId w:val="39"/>
        </w:numPr>
        <w:tabs>
          <w:tab w:val="left" w:pos="993"/>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образованные при проектировании микрорайона и созданные в том числе застройщиком; </w:t>
      </w:r>
    </w:p>
    <w:p w:rsidR="00693698" w:rsidRPr="00693698" w:rsidRDefault="00693698" w:rsidP="00DF2EFF">
      <w:pPr>
        <w:numPr>
          <w:ilvl w:val="0"/>
          <w:numId w:val="39"/>
        </w:numPr>
        <w:tabs>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стихийно образованные вследствие движения пешеходов по оптимальным для них маршрутам и используемые постоянно; </w:t>
      </w:r>
    </w:p>
    <w:p w:rsidR="00693698" w:rsidRPr="00693698" w:rsidRDefault="00693698" w:rsidP="00DF2EFF">
      <w:pPr>
        <w:numPr>
          <w:ilvl w:val="0"/>
          <w:numId w:val="39"/>
        </w:numPr>
        <w:tabs>
          <w:tab w:val="left" w:pos="993"/>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стихийно образованные вследствие движения пешеходов по оптимальным для них маршрутам и неиспользуемые в настоящее время.</w:t>
      </w:r>
    </w:p>
    <w:p w:rsidR="00693698" w:rsidRPr="00693698" w:rsidRDefault="00693698" w:rsidP="00DF2EFF">
      <w:pPr>
        <w:numPr>
          <w:ilvl w:val="0"/>
          <w:numId w:val="38"/>
        </w:numPr>
        <w:tabs>
          <w:tab w:val="left" w:pos="993"/>
          <w:tab w:val="left" w:pos="1276"/>
        </w:tabs>
        <w:spacing w:before="120" w:after="0" w:line="240" w:lineRule="auto"/>
        <w:ind w:left="426"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составе комплекса работ по благоустройству рекомендуется провести осмотр действующих и заброшенных пешеходных маршрутов, провести инвентаризацию бесхозных объектов.</w:t>
      </w:r>
    </w:p>
    <w:p w:rsidR="00693698" w:rsidRPr="00693698" w:rsidRDefault="00693698" w:rsidP="00DF2EFF">
      <w:pPr>
        <w:numPr>
          <w:ilvl w:val="0"/>
          <w:numId w:val="38"/>
        </w:numPr>
        <w:tabs>
          <w:tab w:val="left" w:pos="993"/>
          <w:tab w:val="left" w:pos="1276"/>
        </w:tabs>
        <w:spacing w:before="120"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Третий тип участков рекомендуется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рекомендуется провести осмотр, после чего осуществить комфортное для населения сопряжение с первым типом участков.</w:t>
      </w:r>
    </w:p>
    <w:p w:rsidR="00693698" w:rsidRPr="00693698" w:rsidRDefault="00693698" w:rsidP="00DF2EFF">
      <w:pPr>
        <w:numPr>
          <w:ilvl w:val="0"/>
          <w:numId w:val="38"/>
        </w:numPr>
        <w:tabs>
          <w:tab w:val="left" w:pos="993"/>
          <w:tab w:val="left" w:pos="1276"/>
        </w:tabs>
        <w:spacing w:before="120"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Рекомендуется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693698" w:rsidRPr="00693698" w:rsidRDefault="00693698" w:rsidP="00DF2EFF">
      <w:pPr>
        <w:numPr>
          <w:ilvl w:val="0"/>
          <w:numId w:val="38"/>
        </w:numPr>
        <w:tabs>
          <w:tab w:val="left" w:pos="993"/>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организовывать перенос пешеходных переходов и создавать искусственные препятствия для использования пешеходами опасных маршрутов.</w:t>
      </w:r>
    </w:p>
    <w:p w:rsidR="00693698" w:rsidRPr="00693698" w:rsidRDefault="00693698" w:rsidP="00DF2EFF">
      <w:pPr>
        <w:numPr>
          <w:ilvl w:val="0"/>
          <w:numId w:val="38"/>
        </w:numPr>
        <w:tabs>
          <w:tab w:val="left" w:pos="993"/>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Покрытие пешеходных дорожек следует предусматривать удобным при ходьбе и устойчивым к износу.</w:t>
      </w:r>
    </w:p>
    <w:p w:rsidR="00693698" w:rsidRPr="00693698" w:rsidRDefault="00693698" w:rsidP="00DF2EFF">
      <w:pPr>
        <w:numPr>
          <w:ilvl w:val="0"/>
          <w:numId w:val="38"/>
        </w:numPr>
        <w:tabs>
          <w:tab w:val="left" w:pos="1134"/>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Пешеходные дорожки и тротуары в составе активно используемых общественных пространств рекомендуется предусматривать шириной, позволяющей избежать образования толпы.</w:t>
      </w:r>
    </w:p>
    <w:p w:rsidR="00693698" w:rsidRPr="00693698" w:rsidRDefault="00693698" w:rsidP="00B833C6">
      <w:pPr>
        <w:numPr>
          <w:ilvl w:val="0"/>
          <w:numId w:val="38"/>
        </w:numPr>
        <w:tabs>
          <w:tab w:val="left" w:pos="1134"/>
          <w:tab w:val="left" w:pos="1276"/>
        </w:tabs>
        <w:spacing w:after="0" w:line="240" w:lineRule="auto"/>
        <w:ind w:left="426" w:firstLine="708"/>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Пешеходные маршруты в составе общественных и </w:t>
      </w:r>
      <w:proofErr w:type="spellStart"/>
      <w:r w:rsidRPr="00693698">
        <w:rPr>
          <w:rFonts w:ascii="Times New Roman" w:eastAsia="Times New Roman" w:hAnsi="Times New Roman" w:cs="Times New Roman"/>
          <w:sz w:val="24"/>
          <w:szCs w:val="24"/>
          <w:lang w:eastAsia="ru-RU"/>
        </w:rPr>
        <w:t>полуприватных</w:t>
      </w:r>
      <w:proofErr w:type="spellEnd"/>
      <w:r w:rsidRPr="00693698">
        <w:rPr>
          <w:rFonts w:ascii="Times New Roman" w:eastAsia="Times New Roman" w:hAnsi="Times New Roman" w:cs="Times New Roman"/>
          <w:sz w:val="24"/>
          <w:szCs w:val="24"/>
          <w:lang w:eastAsia="ru-RU"/>
        </w:rPr>
        <w:t xml:space="preserve"> пространств рекомендуется предусмотреть хорошо просматриваемыми на всем протяжении из окон жилых домов.</w:t>
      </w:r>
    </w:p>
    <w:p w:rsidR="00693698" w:rsidRPr="00693698" w:rsidRDefault="00693698" w:rsidP="00B833C6">
      <w:pPr>
        <w:numPr>
          <w:ilvl w:val="0"/>
          <w:numId w:val="38"/>
        </w:numPr>
        <w:tabs>
          <w:tab w:val="left" w:pos="1134"/>
          <w:tab w:val="left" w:pos="1276"/>
        </w:tabs>
        <w:spacing w:after="0" w:line="240" w:lineRule="auto"/>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Пешеходные маршруты рекомендуется обеспечить освещением.</w:t>
      </w:r>
    </w:p>
    <w:p w:rsidR="00693698" w:rsidRPr="00693698" w:rsidRDefault="00693698" w:rsidP="00B833C6">
      <w:pPr>
        <w:numPr>
          <w:ilvl w:val="0"/>
          <w:numId w:val="38"/>
        </w:numPr>
        <w:tabs>
          <w:tab w:val="left" w:pos="1134"/>
          <w:tab w:val="left" w:pos="1276"/>
        </w:tabs>
        <w:spacing w:after="0" w:line="240" w:lineRule="auto"/>
        <w:ind w:firstLine="69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планировании пешеходных маршрутов рекомендуется создание мест для кратковременного отдыха (скамейки и пр.) для маломобильных групп населения.</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Рекомендуется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Пешеходные маршруты рекомендуется озеленять.</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Трассировка основных пешеходных коммуникаций может осуществляться вдоль улиц и дорог (тротуары) или независимо от них.</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Рекомендуется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рекомендуется соблюдение равновеликой пропускной способности указанных элементов.</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Как правило,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Перечень элементов благоустройства на территории второстепенных пешеходных коммуникаций обычно включает различные виды покрытия.</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дорожках скверов, бульваров, садов населенного пункта рекомендуется предусматривать твердые виды покрытия с элементами сопряжения.</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Режим разрешения либо запрета на парковку на элементах улично-дорожной сети рекомендуется определять с учетом их пропускной способности с применением методов транспортного моделирования</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планировании протяженных пешеходных зон целесообразно оценить возможность сохранения движение автомобильного транспорта при условии исключения транзитного движения и постоянной парковки.</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тротуарах с активным потоком пешеходов городскую мебель рекомендуется располагать в порядке, способствующем свободному движению пешеходов.</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Пешеходные зоны в муниципальном образовании располагаются в основном в центре муниципального образования, в парках и скверах. Эти зоны являются не только пешеходными коммуникациями, но также общественными пространствами, что определяет режим их использования.</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Благоустроенная пешеходная зона обеспечивает комфорт и безопасность пребывания населения в ней. Для ее формирования рекомендуется произвести осмотр территории, выявить основные точки притяжения людей. В группу осмотра рекомендуется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Трассировка основных пешеходных коммуникаций может осуществляться вдоль улиц и дорог (тротуары) или независимо от них.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w:t>
      </w:r>
    </w:p>
    <w:p w:rsidR="00693698" w:rsidRPr="00693698" w:rsidRDefault="00693698" w:rsidP="00DE33AD">
      <w:pPr>
        <w:numPr>
          <w:ilvl w:val="0"/>
          <w:numId w:val="38"/>
        </w:num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Ширину пешеходных коммуникаций необходимо принимать исходя из интенсивности пешеходного потока, фактической и перспективной, минимального расстояния для обеспечения возможности механизированной уборки и проезда маломобильных групп населения. </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20" w:name="_Toc81496923"/>
      <w:r w:rsidRPr="00693698">
        <w:rPr>
          <w:rFonts w:ascii="Times New Roman" w:eastAsia="Calibri" w:hAnsi="Times New Roman" w:cs="Times New Roman"/>
          <w:b/>
          <w:bCs/>
          <w:iCs/>
          <w:sz w:val="24"/>
          <w:szCs w:val="24"/>
          <w:lang w:eastAsia="ru-RU"/>
        </w:rPr>
        <w:t>Пешеходные переходы.</w:t>
      </w:r>
      <w:bookmarkEnd w:id="120"/>
    </w:p>
    <w:p w:rsidR="00693698" w:rsidRPr="00693698" w:rsidRDefault="00693698" w:rsidP="00DE33AD">
      <w:pPr>
        <w:numPr>
          <w:ilvl w:val="0"/>
          <w:numId w:val="38"/>
        </w:numPr>
        <w:tabs>
          <w:tab w:val="left" w:pos="993"/>
          <w:tab w:val="left" w:pos="1134"/>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Пешеходные переходы размещаются в местах пересечения основных пешеходных коммуникаций с улицами и дорогами. </w:t>
      </w:r>
    </w:p>
    <w:p w:rsidR="00693698" w:rsidRPr="00693698" w:rsidRDefault="00693698" w:rsidP="00DE33AD">
      <w:pPr>
        <w:numPr>
          <w:ilvl w:val="0"/>
          <w:numId w:val="38"/>
        </w:numPr>
        <w:tabs>
          <w:tab w:val="left" w:pos="993"/>
          <w:tab w:val="left" w:pos="1134"/>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Обязательный перечень элементов обустройства наземных пешеходных переходов включает: дорожную разметку, дорожные знаки, и при необходимости  пешеходные направляющие ограждения, пандусы для съезда с уровня тротуара на уровень проезжей части, осветительное оборудование.</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Times New Roman" w:hAnsi="Times New Roman" w:cs="Times New Roman"/>
          <w:b/>
          <w:bCs/>
          <w:iCs/>
          <w:sz w:val="24"/>
          <w:szCs w:val="24"/>
          <w:lang w:eastAsia="ru-RU"/>
        </w:rPr>
      </w:pPr>
      <w:bookmarkStart w:id="121" w:name="_Toc41919686"/>
      <w:bookmarkStart w:id="122" w:name="_Toc41921400"/>
      <w:bookmarkStart w:id="123" w:name="_Toc81496924"/>
      <w:r w:rsidRPr="00693698">
        <w:rPr>
          <w:rFonts w:ascii="Times New Roman" w:eastAsia="Times New Roman" w:hAnsi="Times New Roman" w:cs="Times New Roman"/>
          <w:b/>
          <w:bCs/>
          <w:iCs/>
          <w:sz w:val="24"/>
          <w:szCs w:val="24"/>
          <w:lang w:eastAsia="ru-RU"/>
        </w:rPr>
        <w:t>Велосипедная инфраструктура</w:t>
      </w:r>
      <w:bookmarkEnd w:id="121"/>
      <w:bookmarkEnd w:id="122"/>
      <w:bookmarkEnd w:id="123"/>
    </w:p>
    <w:p w:rsidR="00693698" w:rsidRPr="00693698" w:rsidRDefault="00693698" w:rsidP="00B833C6">
      <w:pPr>
        <w:numPr>
          <w:ilvl w:val="0"/>
          <w:numId w:val="38"/>
        </w:numPr>
        <w:tabs>
          <w:tab w:val="left" w:pos="993"/>
        </w:tabs>
        <w:spacing w:before="120" w:after="160" w:line="259" w:lineRule="auto"/>
        <w:ind w:left="1560" w:firstLine="708"/>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693698" w:rsidRPr="00693698" w:rsidRDefault="00693698" w:rsidP="00DE33AD">
      <w:pPr>
        <w:numPr>
          <w:ilvl w:val="0"/>
          <w:numId w:val="38"/>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w:t>
      </w:r>
      <w:proofErr w:type="spellStart"/>
      <w:r w:rsidRPr="00693698">
        <w:rPr>
          <w:rFonts w:ascii="Times New Roman" w:eastAsia="Times New Roman" w:hAnsi="Times New Roman" w:cs="Times New Roman"/>
          <w:sz w:val="24"/>
          <w:szCs w:val="24"/>
          <w:lang w:eastAsia="ru-RU"/>
        </w:rPr>
        <w:t>велодвижение</w:t>
      </w:r>
      <w:proofErr w:type="spellEnd"/>
      <w:r w:rsidRPr="00693698">
        <w:rPr>
          <w:rFonts w:ascii="Times New Roman" w:eastAsia="Times New Roman" w:hAnsi="Times New Roman" w:cs="Times New Roman"/>
          <w:sz w:val="24"/>
          <w:szCs w:val="24"/>
          <w:lang w:eastAsia="ru-RU"/>
        </w:rPr>
        <w:t xml:space="preserve">, в зависимости от этих факторов могут применяться различные решения. </w:t>
      </w:r>
    </w:p>
    <w:p w:rsidR="00693698" w:rsidRPr="00693698" w:rsidRDefault="00693698" w:rsidP="00DE33AD">
      <w:pPr>
        <w:numPr>
          <w:ilvl w:val="0"/>
          <w:numId w:val="38"/>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организации объектов велосипедной инфраструктуры рекомендуется создавать условия для обеспечения безопасности, связности, прямолинейности, комфортности.</w:t>
      </w:r>
    </w:p>
    <w:p w:rsidR="00693698" w:rsidRPr="00693698" w:rsidRDefault="00693698" w:rsidP="00DE33AD">
      <w:pPr>
        <w:numPr>
          <w:ilvl w:val="0"/>
          <w:numId w:val="38"/>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693698" w:rsidRPr="00693698" w:rsidRDefault="00693698" w:rsidP="00DE33AD">
      <w:pPr>
        <w:numPr>
          <w:ilvl w:val="0"/>
          <w:numId w:val="38"/>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Для эффективного использования велосипедного передвижения рекомендуется применить следующие меры:</w:t>
      </w:r>
    </w:p>
    <w:p w:rsidR="00693698" w:rsidRPr="00693698" w:rsidRDefault="00693698" w:rsidP="00DE33AD">
      <w:pPr>
        <w:numPr>
          <w:ilvl w:val="0"/>
          <w:numId w:val="40"/>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маршруты велодорожек, интегрированные в единую замкнутую систему;</w:t>
      </w:r>
    </w:p>
    <w:p w:rsidR="00693698" w:rsidRPr="00693698" w:rsidRDefault="00693698" w:rsidP="00DE33AD">
      <w:pPr>
        <w:numPr>
          <w:ilvl w:val="0"/>
          <w:numId w:val="40"/>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комфортные и безопасные пересечения </w:t>
      </w:r>
      <w:proofErr w:type="spellStart"/>
      <w:r w:rsidRPr="00693698">
        <w:rPr>
          <w:rFonts w:ascii="Times New Roman" w:eastAsia="Times New Roman" w:hAnsi="Times New Roman" w:cs="Times New Roman"/>
          <w:sz w:val="24"/>
          <w:szCs w:val="24"/>
          <w:lang w:eastAsia="ru-RU"/>
        </w:rPr>
        <w:t>веломаршрутов</w:t>
      </w:r>
      <w:proofErr w:type="spellEnd"/>
      <w:r w:rsidRPr="00693698">
        <w:rPr>
          <w:rFonts w:ascii="Times New Roman" w:eastAsia="Times New Roman" w:hAnsi="Times New Roman" w:cs="Times New Roman"/>
          <w:sz w:val="24"/>
          <w:szCs w:val="24"/>
          <w:lang w:eastAsia="ru-RU"/>
        </w:rPr>
        <w:t xml:space="preserve"> на перекрестках пешеходного и автомобильного движения;</w:t>
      </w:r>
    </w:p>
    <w:p w:rsidR="00693698" w:rsidRPr="00693698" w:rsidRDefault="00693698" w:rsidP="00DE33AD">
      <w:pPr>
        <w:numPr>
          <w:ilvl w:val="0"/>
          <w:numId w:val="40"/>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снижение общей скорости движения автомобильного транспорта в районе, чтобы велосипедисты могли безопасно пользоваться проезжей частью</w:t>
      </w:r>
    </w:p>
    <w:p w:rsidR="00693698" w:rsidRPr="00693698" w:rsidRDefault="00693698" w:rsidP="00DE33AD">
      <w:pPr>
        <w:numPr>
          <w:ilvl w:val="0"/>
          <w:numId w:val="40"/>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организация без барьерной среды в зонах перепада высот на маршруте;</w:t>
      </w:r>
    </w:p>
    <w:p w:rsidR="00693698" w:rsidRPr="00693698" w:rsidRDefault="00693698" w:rsidP="00DE33AD">
      <w:pPr>
        <w:numPr>
          <w:ilvl w:val="0"/>
          <w:numId w:val="40"/>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693698" w:rsidRPr="00693698" w:rsidRDefault="00693698" w:rsidP="00DE33AD">
      <w:pPr>
        <w:numPr>
          <w:ilvl w:val="0"/>
          <w:numId w:val="40"/>
        </w:numPr>
        <w:tabs>
          <w:tab w:val="left" w:pos="993"/>
        </w:tabs>
        <w:spacing w:before="120" w:after="160" w:line="259" w:lineRule="auto"/>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безопасные </w:t>
      </w:r>
      <w:proofErr w:type="spellStart"/>
      <w:r w:rsidRPr="00693698">
        <w:rPr>
          <w:rFonts w:ascii="Times New Roman" w:eastAsia="Times New Roman" w:hAnsi="Times New Roman" w:cs="Times New Roman"/>
          <w:sz w:val="24"/>
          <w:szCs w:val="24"/>
          <w:lang w:eastAsia="ru-RU"/>
        </w:rPr>
        <w:t>велопарковки</w:t>
      </w:r>
      <w:proofErr w:type="spellEnd"/>
      <w:r w:rsidRPr="00693698">
        <w:rPr>
          <w:rFonts w:ascii="Times New Roman" w:eastAsia="Times New Roman" w:hAnsi="Times New Roman" w:cs="Times New Roman"/>
          <w:sz w:val="24"/>
          <w:szCs w:val="24"/>
          <w:lang w:eastAsia="ru-RU"/>
        </w:rPr>
        <w:t xml:space="preserve"> с ответственным хранением в зонах ТПУ и остановок внеуличного транспорта, а также в районных центрах активности.</w:t>
      </w:r>
    </w:p>
    <w:p w:rsidR="00693698" w:rsidRPr="00693698" w:rsidRDefault="00693698" w:rsidP="00693698">
      <w:pPr>
        <w:spacing w:after="0" w:line="240" w:lineRule="auto"/>
        <w:ind w:firstLine="567"/>
        <w:jc w:val="center"/>
        <w:rPr>
          <w:rFonts w:ascii="Times New Roman" w:eastAsia="Times New Roman" w:hAnsi="Times New Roman" w:cs="Times New Roman"/>
          <w:b/>
          <w:bCs/>
          <w:color w:val="000000"/>
          <w:sz w:val="24"/>
          <w:szCs w:val="24"/>
          <w:lang w:eastAsia="ru-RU"/>
        </w:rPr>
      </w:pPr>
    </w:p>
    <w:p w:rsidR="00693698" w:rsidRPr="00693698" w:rsidRDefault="00693698" w:rsidP="00693698">
      <w:pPr>
        <w:spacing w:after="0" w:line="240" w:lineRule="auto"/>
        <w:ind w:firstLine="567"/>
        <w:jc w:val="center"/>
        <w:rPr>
          <w:rFonts w:ascii="Times New Roman" w:eastAsia="Times New Roman" w:hAnsi="Times New Roman" w:cs="Times New Roman"/>
          <w:b/>
          <w:bCs/>
          <w:color w:val="000000"/>
          <w:sz w:val="24"/>
          <w:szCs w:val="24"/>
          <w:lang w:eastAsia="ru-RU"/>
        </w:rPr>
      </w:pPr>
    </w:p>
    <w:p w:rsidR="00693698" w:rsidRPr="00693698" w:rsidRDefault="00693698" w:rsidP="00693698">
      <w:pPr>
        <w:keepNext/>
        <w:keepLines/>
        <w:pageBreakBefore/>
        <w:tabs>
          <w:tab w:val="left" w:pos="284"/>
          <w:tab w:val="left" w:pos="851"/>
        </w:tabs>
        <w:spacing w:before="240" w:after="120" w:line="240" w:lineRule="auto"/>
        <w:jc w:val="center"/>
        <w:outlineLvl w:val="0"/>
        <w:rPr>
          <w:rFonts w:ascii="Times New Roman" w:eastAsia="Calibri" w:hAnsi="Times New Roman" w:cs="Times New Roman"/>
          <w:bCs/>
          <w:caps/>
          <w:kern w:val="32"/>
          <w:sz w:val="28"/>
          <w:szCs w:val="28"/>
          <w:lang w:eastAsia="ru-RU"/>
        </w:rPr>
      </w:pPr>
      <w:bookmarkStart w:id="124" w:name="_Toc81496872"/>
      <w:r w:rsidRPr="00693698">
        <w:rPr>
          <w:rFonts w:ascii="Times New Roman" w:eastAsia="Calibri" w:hAnsi="Times New Roman" w:cs="Times New Roman"/>
          <w:b/>
          <w:kern w:val="32"/>
          <w:sz w:val="24"/>
          <w:szCs w:val="24"/>
          <w:lang w:eastAsia="ru-RU"/>
        </w:rPr>
        <w:lastRenderedPageBreak/>
        <w:t>Статья 8. Порядок участия граждан и организаций в реализации мероприятий по благоустройству территории городского поселения</w:t>
      </w:r>
      <w:r w:rsidRPr="00693698">
        <w:rPr>
          <w:rFonts w:ascii="Times New Roman" w:eastAsia="Calibri" w:hAnsi="Times New Roman" w:cs="Times New Roman"/>
          <w:b/>
          <w:kern w:val="32"/>
          <w:sz w:val="28"/>
          <w:szCs w:val="24"/>
          <w:lang w:eastAsia="ru-RU"/>
        </w:rPr>
        <w:t>.</w:t>
      </w:r>
      <w:bookmarkEnd w:id="124"/>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25" w:name="_Toc81496873"/>
      <w:r w:rsidRPr="00693698">
        <w:rPr>
          <w:rFonts w:ascii="Times New Roman" w:eastAsia="Calibri" w:hAnsi="Times New Roman" w:cs="Times New Roman"/>
          <w:b/>
          <w:bCs/>
          <w:iCs/>
          <w:sz w:val="24"/>
          <w:szCs w:val="24"/>
          <w:lang w:eastAsia="ru-RU"/>
        </w:rPr>
        <w:t xml:space="preserve"> Участники деятельности по благоустройству.</w:t>
      </w:r>
      <w:bookmarkEnd w:id="125"/>
    </w:p>
    <w:p w:rsidR="00693698" w:rsidRPr="00693698" w:rsidRDefault="00693698" w:rsidP="00DE33AD">
      <w:pPr>
        <w:numPr>
          <w:ilvl w:val="0"/>
          <w:numId w:val="13"/>
        </w:numPr>
        <w:tabs>
          <w:tab w:val="left" w:pos="993"/>
        </w:tabs>
        <w:spacing w:after="0"/>
        <w:ind w:left="0" w:firstLine="709"/>
        <w:jc w:val="both"/>
        <w:rPr>
          <w:rFonts w:ascii="Times New Roman" w:eastAsia="Times New Roman" w:hAnsi="Times New Roman" w:cs="Times New Roman"/>
          <w:b/>
          <w:sz w:val="24"/>
          <w:szCs w:val="24"/>
          <w:lang w:eastAsia="ru-RU"/>
        </w:rPr>
      </w:pPr>
      <w:r w:rsidRPr="00693698">
        <w:rPr>
          <w:rFonts w:ascii="Times New Roman" w:eastAsia="Times New Roman" w:hAnsi="Times New Roman" w:cs="Times New Roman"/>
          <w:sz w:val="24"/>
          <w:szCs w:val="24"/>
          <w:lang w:eastAsia="ru-RU"/>
        </w:rPr>
        <w:t>Участниками деятельности по благоустройству могут выступать:</w:t>
      </w:r>
    </w:p>
    <w:p w:rsidR="00693698" w:rsidRPr="00693698" w:rsidRDefault="00693698" w:rsidP="00DE33AD">
      <w:pPr>
        <w:numPr>
          <w:ilvl w:val="0"/>
          <w:numId w:val="41"/>
        </w:num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население города, которое формирует запрос на благоустройство и принимает участие в оценке предлагаемых решений. В отдельных случаях жители города участвуют в выполнении работ. Жители могут быть представлены общественными организациями и объединениями;</w:t>
      </w:r>
    </w:p>
    <w:p w:rsidR="00693698" w:rsidRPr="00693698" w:rsidRDefault="00693698" w:rsidP="00DE33AD">
      <w:pPr>
        <w:numPr>
          <w:ilvl w:val="0"/>
          <w:numId w:val="41"/>
        </w:num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органы местного самоуправления, которые формируют техническое задание, выбирают исполнителей и обеспечивают финансирование мероприятий в пределах своих полномочий;</w:t>
      </w:r>
    </w:p>
    <w:p w:rsidR="00693698" w:rsidRPr="00693698" w:rsidRDefault="00693698" w:rsidP="00DE33AD">
      <w:pPr>
        <w:numPr>
          <w:ilvl w:val="0"/>
          <w:numId w:val="41"/>
        </w:num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хозяйствующие субъекты, осуществляющие деятельность на территории города, которые могут участвовать в формировании запроса на благоустройство, а также в финансировании мероприятий по благоустройству;</w:t>
      </w:r>
    </w:p>
    <w:p w:rsidR="00693698" w:rsidRPr="00693698" w:rsidRDefault="00693698" w:rsidP="00DE33AD">
      <w:pPr>
        <w:numPr>
          <w:ilvl w:val="0"/>
          <w:numId w:val="41"/>
        </w:num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693698" w:rsidRPr="00693698" w:rsidRDefault="00693698" w:rsidP="00DE33AD">
      <w:pPr>
        <w:numPr>
          <w:ilvl w:val="0"/>
          <w:numId w:val="41"/>
        </w:num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исполнители работ, специалисты по благоустройству и озеленению, в том числе возведению малых архитектурных форм;</w:t>
      </w:r>
    </w:p>
    <w:p w:rsidR="00693698" w:rsidRPr="00693698" w:rsidRDefault="00693698" w:rsidP="00DE33AD">
      <w:pPr>
        <w:numPr>
          <w:ilvl w:val="0"/>
          <w:numId w:val="41"/>
        </w:numPr>
        <w:tabs>
          <w:tab w:val="left" w:pos="993"/>
          <w:tab w:val="left" w:pos="1418"/>
        </w:tabs>
        <w:spacing w:after="0"/>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иные лица.</w:t>
      </w:r>
    </w:p>
    <w:p w:rsidR="00693698" w:rsidRPr="00693698" w:rsidRDefault="00693698" w:rsidP="00DE33AD">
      <w:pPr>
        <w:numPr>
          <w:ilvl w:val="0"/>
          <w:numId w:val="13"/>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жители города участвуют в подготовке и реализации проектов по благоустройству.</w:t>
      </w:r>
    </w:p>
    <w:p w:rsidR="00693698" w:rsidRPr="00693698" w:rsidRDefault="00693698" w:rsidP="00DE33AD">
      <w:pPr>
        <w:numPr>
          <w:ilvl w:val="0"/>
          <w:numId w:val="13"/>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осуществляется путем инициирования проектов благоустройства, участия в обсуждении проектных решений и, в некоторых случаях, реализации принятых решений.</w:t>
      </w:r>
    </w:p>
    <w:p w:rsidR="00693698" w:rsidRPr="00693698" w:rsidRDefault="00693698" w:rsidP="00DE33AD">
      <w:pPr>
        <w:numPr>
          <w:ilvl w:val="0"/>
          <w:numId w:val="13"/>
        </w:numPr>
        <w:tabs>
          <w:tab w:val="left" w:pos="993"/>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693698" w:rsidRPr="00693698" w:rsidRDefault="00693698" w:rsidP="00B833C6">
      <w:pPr>
        <w:numPr>
          <w:ilvl w:val="0"/>
          <w:numId w:val="42"/>
        </w:numPr>
        <w:tabs>
          <w:tab w:val="left" w:pos="993"/>
          <w:tab w:val="left" w:pos="1418"/>
        </w:tabs>
        <w:spacing w:after="0"/>
        <w:ind w:left="0" w:firstLine="199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принцип функционального разнообразия - насыщенность территории разнообразными социальными и коммерческими сервисами.</w:t>
      </w:r>
    </w:p>
    <w:p w:rsidR="00693698" w:rsidRPr="00693698" w:rsidRDefault="00693698" w:rsidP="00B833C6">
      <w:pPr>
        <w:numPr>
          <w:ilvl w:val="0"/>
          <w:numId w:val="42"/>
        </w:numPr>
        <w:tabs>
          <w:tab w:val="left" w:pos="993"/>
          <w:tab w:val="left" w:pos="1418"/>
        </w:tabs>
        <w:spacing w:after="0"/>
        <w:ind w:left="0" w:firstLine="199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принцип комфортной организации пешеходной среды - создание в городе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Обеспечение доступности пешеходных прогулок для различных категорий граждан, в том числе для маломобильных групп граждан при различных погодных условиях.</w:t>
      </w:r>
    </w:p>
    <w:p w:rsidR="00693698" w:rsidRPr="00693698" w:rsidRDefault="00693698" w:rsidP="00B833C6">
      <w:pPr>
        <w:numPr>
          <w:ilvl w:val="0"/>
          <w:numId w:val="42"/>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при помощи различных видов транспорта (личный автотранспорт, велосипед).</w:t>
      </w:r>
    </w:p>
    <w:p w:rsidR="00693698" w:rsidRPr="00693698" w:rsidRDefault="00693698" w:rsidP="00B833C6">
      <w:pPr>
        <w:numPr>
          <w:ilvl w:val="0"/>
          <w:numId w:val="42"/>
        </w:numPr>
        <w:tabs>
          <w:tab w:val="left" w:pos="993"/>
          <w:tab w:val="left" w:pos="1418"/>
        </w:tabs>
        <w:spacing w:after="0"/>
        <w:ind w:left="0" w:firstLine="199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принцип комфортной среды для общения - гармоничное размещение в населенном пункте территорий, которые постоянно и без платы за посещение доступны для населения, в том числе площади, улицы, пешеходные зоны, скверы, парки (далее - общественные пространства) и территорий с ограниченным доступом посторонних людей, предназначенных для приватного общения и проведения времени (далее - приватное пространство).</w:t>
      </w:r>
    </w:p>
    <w:p w:rsidR="00693698" w:rsidRPr="00693698" w:rsidRDefault="00693698" w:rsidP="00B833C6">
      <w:pPr>
        <w:numPr>
          <w:ilvl w:val="0"/>
          <w:numId w:val="42"/>
        </w:numPr>
        <w:tabs>
          <w:tab w:val="left" w:pos="993"/>
          <w:tab w:val="left" w:pos="1418"/>
        </w:tabs>
        <w:spacing w:after="0"/>
        <w:ind w:left="0" w:firstLine="199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принцип насыщенности общественных и приватных пространств разнообразными элементами природной среды (зеленые насаждения, водные объекты и другие)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693698" w:rsidRPr="00693698" w:rsidRDefault="00693698" w:rsidP="00DE33AD">
      <w:pPr>
        <w:numPr>
          <w:ilvl w:val="0"/>
          <w:numId w:val="13"/>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693698" w:rsidRPr="00693698" w:rsidRDefault="00693698" w:rsidP="00DE33AD">
      <w:pPr>
        <w:numPr>
          <w:ilvl w:val="0"/>
          <w:numId w:val="13"/>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693698" w:rsidRPr="00693698" w:rsidRDefault="00693698" w:rsidP="00DE33AD">
      <w:pPr>
        <w:numPr>
          <w:ilvl w:val="0"/>
          <w:numId w:val="13"/>
        </w:numPr>
        <w:tabs>
          <w:tab w:val="left" w:pos="993"/>
          <w:tab w:val="left" w:pos="1418"/>
        </w:tabs>
        <w:spacing w:after="0"/>
        <w:ind w:left="0"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комплексного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w:t>
      </w:r>
    </w:p>
    <w:p w:rsidR="00693698" w:rsidRPr="00693698" w:rsidRDefault="00693698" w:rsidP="00693698">
      <w:pPr>
        <w:tabs>
          <w:tab w:val="left" w:pos="993"/>
        </w:tabs>
        <w:spacing w:after="0"/>
        <w:ind w:firstLine="709"/>
        <w:rPr>
          <w:rFonts w:ascii="Times New Roman" w:hAnsi="Times New Roman"/>
          <w:sz w:val="24"/>
          <w:szCs w:val="24"/>
        </w:rPr>
      </w:pPr>
      <w:r w:rsidRPr="00693698">
        <w:rPr>
          <w:rFonts w:ascii="Times New Roman" w:hAnsi="Times New Roman"/>
          <w:sz w:val="24"/>
          <w:szCs w:val="24"/>
          <w:lang w:eastAsia="ru-RU"/>
        </w:rPr>
        <w:t xml:space="preserve">8. </w:t>
      </w:r>
      <w:r w:rsidRPr="00693698">
        <w:rPr>
          <w:rFonts w:ascii="Times New Roman" w:hAnsi="Times New Roman"/>
          <w:sz w:val="24"/>
          <w:szCs w:val="24"/>
        </w:rPr>
        <w:t>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693698" w:rsidRPr="00693698" w:rsidRDefault="00693698" w:rsidP="00B833C6">
      <w:pPr>
        <w:numPr>
          <w:ilvl w:val="0"/>
          <w:numId w:val="43"/>
        </w:numPr>
        <w:tabs>
          <w:tab w:val="left" w:pos="993"/>
          <w:tab w:val="left" w:pos="1418"/>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совместное определение целей и задач по развитию территории, инвентаризация проблем и потенциалов среды;</w:t>
      </w:r>
    </w:p>
    <w:p w:rsidR="00693698" w:rsidRPr="00693698" w:rsidRDefault="00693698" w:rsidP="00B833C6">
      <w:pPr>
        <w:numPr>
          <w:ilvl w:val="0"/>
          <w:numId w:val="43"/>
        </w:numPr>
        <w:tabs>
          <w:tab w:val="left" w:pos="709"/>
          <w:tab w:val="left" w:pos="993"/>
          <w:tab w:val="left" w:pos="1418"/>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определение основных видов активностей, функциональных зон общественных пространств, под которыми в целях настоящих правил понимаются части территории города,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693698" w:rsidRPr="00693698" w:rsidRDefault="00693698" w:rsidP="00B833C6">
      <w:pPr>
        <w:numPr>
          <w:ilvl w:val="0"/>
          <w:numId w:val="43"/>
        </w:numPr>
        <w:tabs>
          <w:tab w:val="left" w:pos="993"/>
          <w:tab w:val="left" w:pos="1418"/>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93698" w:rsidRPr="00693698" w:rsidRDefault="00693698" w:rsidP="00B833C6">
      <w:pPr>
        <w:numPr>
          <w:ilvl w:val="0"/>
          <w:numId w:val="43"/>
        </w:numPr>
        <w:tabs>
          <w:tab w:val="left" w:pos="993"/>
          <w:tab w:val="left" w:pos="1418"/>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консультации в выборе типов покрытий, с учетом функционального зонирования территории;</w:t>
      </w:r>
    </w:p>
    <w:p w:rsidR="00693698" w:rsidRPr="00693698" w:rsidRDefault="00693698" w:rsidP="00B833C6">
      <w:pPr>
        <w:numPr>
          <w:ilvl w:val="0"/>
          <w:numId w:val="43"/>
        </w:numPr>
        <w:tabs>
          <w:tab w:val="left" w:pos="993"/>
          <w:tab w:val="left" w:pos="1418"/>
        </w:tabs>
        <w:spacing w:after="0"/>
        <w:ind w:hanging="862"/>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консультации по предполагаемым типам озеленения;</w:t>
      </w:r>
    </w:p>
    <w:p w:rsidR="00693698" w:rsidRPr="00693698" w:rsidRDefault="00693698" w:rsidP="00B833C6">
      <w:pPr>
        <w:numPr>
          <w:ilvl w:val="0"/>
          <w:numId w:val="43"/>
        </w:numPr>
        <w:tabs>
          <w:tab w:val="left" w:pos="993"/>
          <w:tab w:val="left" w:pos="1418"/>
        </w:tabs>
        <w:spacing w:after="0"/>
        <w:ind w:hanging="862"/>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консультации по предполагаемым типам освещения и осветительного оборудования;</w:t>
      </w:r>
    </w:p>
    <w:p w:rsidR="00693698" w:rsidRPr="00693698" w:rsidRDefault="00693698" w:rsidP="00B833C6">
      <w:pPr>
        <w:numPr>
          <w:ilvl w:val="0"/>
          <w:numId w:val="43"/>
        </w:numPr>
        <w:tabs>
          <w:tab w:val="left" w:pos="993"/>
          <w:tab w:val="left" w:pos="1418"/>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693698" w:rsidRPr="00693698" w:rsidRDefault="00693698" w:rsidP="00B833C6">
      <w:pPr>
        <w:numPr>
          <w:ilvl w:val="0"/>
          <w:numId w:val="43"/>
        </w:numPr>
        <w:tabs>
          <w:tab w:val="left" w:pos="993"/>
          <w:tab w:val="left" w:pos="1418"/>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693698" w:rsidRPr="00693698" w:rsidRDefault="00693698" w:rsidP="00B833C6">
      <w:pPr>
        <w:numPr>
          <w:ilvl w:val="0"/>
          <w:numId w:val="43"/>
        </w:numPr>
        <w:tabs>
          <w:tab w:val="left" w:pos="993"/>
          <w:tab w:val="left" w:pos="1418"/>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93698" w:rsidRPr="00693698" w:rsidRDefault="00693698" w:rsidP="00B833C6">
      <w:pPr>
        <w:numPr>
          <w:ilvl w:val="0"/>
          <w:numId w:val="43"/>
        </w:numPr>
        <w:tabs>
          <w:tab w:val="left" w:pos="1134"/>
          <w:tab w:val="left" w:pos="1418"/>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693698" w:rsidRPr="00693698" w:rsidRDefault="00693698" w:rsidP="00693698">
      <w:pPr>
        <w:tabs>
          <w:tab w:val="left" w:pos="993"/>
          <w:tab w:val="left" w:pos="1418"/>
        </w:tabs>
        <w:spacing w:after="0"/>
        <w:ind w:firstLine="709"/>
        <w:contextualSpacing/>
        <w:rPr>
          <w:rFonts w:ascii="Times New Roman" w:hAnsi="Times New Roman"/>
          <w:sz w:val="24"/>
          <w:szCs w:val="24"/>
        </w:rPr>
      </w:pPr>
      <w:r w:rsidRPr="00693698">
        <w:rPr>
          <w:rFonts w:ascii="Times New Roman" w:hAnsi="Times New Roman"/>
          <w:sz w:val="24"/>
          <w:szCs w:val="24"/>
        </w:rPr>
        <w:t>9. При реализации проектов комплексного благоустройства общественность информируется о планирующихся изменениях и возможности участия в этом процессе.</w:t>
      </w:r>
    </w:p>
    <w:p w:rsidR="00693698" w:rsidRPr="00693698" w:rsidRDefault="00693698" w:rsidP="00693698">
      <w:pPr>
        <w:tabs>
          <w:tab w:val="left" w:pos="993"/>
        </w:tabs>
        <w:spacing w:after="0"/>
        <w:ind w:firstLine="709"/>
        <w:contextualSpacing/>
        <w:rPr>
          <w:rFonts w:ascii="Times New Roman" w:hAnsi="Times New Roman"/>
          <w:sz w:val="24"/>
          <w:szCs w:val="24"/>
        </w:rPr>
      </w:pPr>
      <w:r w:rsidRPr="00693698">
        <w:rPr>
          <w:rFonts w:ascii="Times New Roman" w:hAnsi="Times New Roman"/>
          <w:sz w:val="24"/>
          <w:szCs w:val="24"/>
        </w:rPr>
        <w:t>10. Способ информирования:</w:t>
      </w:r>
    </w:p>
    <w:p w:rsidR="00693698" w:rsidRPr="00693698" w:rsidRDefault="00693698" w:rsidP="00B833C6">
      <w:pPr>
        <w:numPr>
          <w:ilvl w:val="0"/>
          <w:numId w:val="44"/>
        </w:numPr>
        <w:tabs>
          <w:tab w:val="left" w:pos="284"/>
          <w:tab w:val="left" w:pos="993"/>
        </w:tabs>
        <w:spacing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информации на официальном сайте органов местного самоуправления;</w:t>
      </w:r>
    </w:p>
    <w:p w:rsidR="00693698" w:rsidRPr="00693698" w:rsidRDefault="00693698" w:rsidP="00B833C6">
      <w:pPr>
        <w:numPr>
          <w:ilvl w:val="0"/>
          <w:numId w:val="44"/>
        </w:numPr>
        <w:tabs>
          <w:tab w:val="left" w:pos="709"/>
          <w:tab w:val="left" w:pos="993"/>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вывешивания афиш и объявлений на информационных стендах вблизи жилых домов,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693698" w:rsidRPr="00693698" w:rsidRDefault="00693698" w:rsidP="00B833C6">
      <w:pPr>
        <w:numPr>
          <w:ilvl w:val="0"/>
          <w:numId w:val="44"/>
        </w:numPr>
        <w:tabs>
          <w:tab w:val="left" w:pos="993"/>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информирования местных жителей через образовательные организации, в том числе путем организации конкурса рисунков, сбора пожеланий, сочинений, макетов, проектов, распространение анкет и приглашения для родителей учащихся;</w:t>
      </w:r>
    </w:p>
    <w:p w:rsidR="00693698" w:rsidRPr="00693698" w:rsidRDefault="00693698" w:rsidP="00B833C6">
      <w:pPr>
        <w:numPr>
          <w:ilvl w:val="0"/>
          <w:numId w:val="44"/>
        </w:numPr>
        <w:tabs>
          <w:tab w:val="left" w:pos="993"/>
        </w:tabs>
        <w:spacing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индивидуальных приглашений участников встречи лично, по электронной почте или по телефону;</w:t>
      </w:r>
    </w:p>
    <w:p w:rsidR="00693698" w:rsidRPr="00693698" w:rsidRDefault="00693698" w:rsidP="00B833C6">
      <w:pPr>
        <w:numPr>
          <w:ilvl w:val="0"/>
          <w:numId w:val="44"/>
        </w:numPr>
        <w:tabs>
          <w:tab w:val="left" w:pos="993"/>
          <w:tab w:val="left" w:pos="1418"/>
        </w:tabs>
        <w:spacing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использование социальных сетей и </w:t>
      </w:r>
      <w:proofErr w:type="spellStart"/>
      <w:r w:rsidRPr="00693698">
        <w:rPr>
          <w:rFonts w:ascii="Times New Roman" w:eastAsia="Times New Roman" w:hAnsi="Times New Roman" w:cs="Times New Roman"/>
          <w:sz w:val="24"/>
          <w:szCs w:val="24"/>
          <w:lang w:eastAsia="ru-RU"/>
        </w:rPr>
        <w:t>интернет-ресурсов</w:t>
      </w:r>
      <w:proofErr w:type="spellEnd"/>
      <w:r w:rsidRPr="00693698">
        <w:rPr>
          <w:rFonts w:ascii="Times New Roman" w:eastAsia="Times New Roman" w:hAnsi="Times New Roman" w:cs="Times New Roman"/>
          <w:sz w:val="24"/>
          <w:szCs w:val="24"/>
          <w:lang w:eastAsia="ru-RU"/>
        </w:rPr>
        <w:t xml:space="preserve"> для обеспечения донесения информации до различных общественных объединений и профессиональных сообществ;</w:t>
      </w:r>
    </w:p>
    <w:p w:rsidR="00693698" w:rsidRPr="00693698" w:rsidRDefault="00693698" w:rsidP="00B833C6">
      <w:pPr>
        <w:numPr>
          <w:ilvl w:val="0"/>
          <w:numId w:val="44"/>
        </w:numPr>
        <w:tabs>
          <w:tab w:val="left" w:pos="993"/>
          <w:tab w:val="left" w:pos="1418"/>
        </w:tabs>
        <w:spacing w:after="0"/>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установки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26" w:name="_Toc81496874"/>
      <w:r w:rsidRPr="00693698">
        <w:rPr>
          <w:rFonts w:ascii="Times New Roman" w:eastAsia="Calibri" w:hAnsi="Times New Roman" w:cs="Times New Roman"/>
          <w:b/>
          <w:bCs/>
          <w:iCs/>
          <w:sz w:val="24"/>
          <w:szCs w:val="24"/>
          <w:lang w:eastAsia="ru-RU"/>
        </w:rPr>
        <w:t>Механизмы общественного участия.</w:t>
      </w:r>
      <w:bookmarkEnd w:id="126"/>
    </w:p>
    <w:p w:rsidR="00693698" w:rsidRPr="00693698" w:rsidRDefault="00693698" w:rsidP="00B833C6">
      <w:pPr>
        <w:numPr>
          <w:ilvl w:val="0"/>
          <w:numId w:val="46"/>
        </w:numPr>
        <w:tabs>
          <w:tab w:val="left" w:pos="0"/>
          <w:tab w:val="left" w:pos="851"/>
        </w:tabs>
        <w:spacing w:after="0"/>
        <w:ind w:left="0"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целях общественного участия в принятии решений и реализации проектов благоустройства и развития городской среды администрацией проводятся обсуждения проектов благоустройства. Обсуждение проектов проводится с использованием следующих инструментов: анкетирование, опросы, организация и проведение общественных обсуждений или публичных слушаний, школьные проекты (рисунки, сочинения, пожелания, макеты), проведение оценки эксплуатации территории.</w:t>
      </w:r>
    </w:p>
    <w:p w:rsidR="00693698" w:rsidRPr="00693698" w:rsidRDefault="00693698" w:rsidP="00DE33AD">
      <w:pPr>
        <w:numPr>
          <w:ilvl w:val="0"/>
          <w:numId w:val="46"/>
        </w:numPr>
        <w:tabs>
          <w:tab w:val="left" w:pos="0"/>
          <w:tab w:val="left" w:pos="1134"/>
        </w:tabs>
        <w:spacing w:after="0" w:line="240" w:lineRule="auto"/>
        <w:ind w:left="142" w:firstLine="568"/>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693698" w:rsidRPr="00693698" w:rsidRDefault="00693698" w:rsidP="00B833C6">
      <w:pPr>
        <w:numPr>
          <w:ilvl w:val="1"/>
          <w:numId w:val="46"/>
        </w:numPr>
        <w:tabs>
          <w:tab w:val="left" w:pos="993"/>
          <w:tab w:val="left" w:pos="1418"/>
        </w:tabs>
        <w:spacing w:after="0" w:line="240" w:lineRule="auto"/>
        <w:ind w:firstLine="34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Общественный контроль является одним из механизмов общественного участия.</w:t>
      </w:r>
    </w:p>
    <w:p w:rsidR="00693698" w:rsidRPr="00693698" w:rsidRDefault="00693698" w:rsidP="00B833C6">
      <w:pPr>
        <w:numPr>
          <w:ilvl w:val="1"/>
          <w:numId w:val="46"/>
        </w:numPr>
        <w:tabs>
          <w:tab w:val="left" w:pos="993"/>
          <w:tab w:val="left" w:pos="1418"/>
        </w:tabs>
        <w:spacing w:after="0"/>
        <w:ind w:left="142" w:firstLine="567"/>
        <w:contextualSpacing/>
        <w:jc w:val="both"/>
        <w:rPr>
          <w:rFonts w:ascii="Times New Roman" w:hAnsi="Times New Roman"/>
          <w:sz w:val="24"/>
          <w:szCs w:val="24"/>
        </w:rPr>
      </w:pPr>
      <w:r w:rsidRPr="00693698">
        <w:rPr>
          <w:rFonts w:ascii="Times New Roman" w:hAnsi="Times New Roman"/>
          <w:sz w:val="24"/>
          <w:szCs w:val="24"/>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w:t>
      </w:r>
      <w:r w:rsidRPr="00693698">
        <w:rPr>
          <w:rFonts w:ascii="Times New Roman" w:hAnsi="Times New Roman"/>
          <w:sz w:val="24"/>
          <w:szCs w:val="24"/>
        </w:rPr>
        <w:lastRenderedPageBreak/>
        <w:t xml:space="preserve">технических средств для фото-, </w:t>
      </w:r>
      <w:proofErr w:type="spellStart"/>
      <w:r w:rsidRPr="00693698">
        <w:rPr>
          <w:rFonts w:ascii="Times New Roman" w:hAnsi="Times New Roman"/>
          <w:sz w:val="24"/>
          <w:szCs w:val="24"/>
        </w:rPr>
        <w:t>видеофиксации</w:t>
      </w:r>
      <w:proofErr w:type="spellEnd"/>
      <w:r w:rsidRPr="00693698">
        <w:rPr>
          <w:rFonts w:ascii="Times New Roman" w:hAnsi="Times New Roman"/>
          <w:sz w:val="24"/>
          <w:szCs w:val="24"/>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города.</w:t>
      </w:r>
    </w:p>
    <w:p w:rsidR="00693698" w:rsidRPr="00693698" w:rsidRDefault="00693698" w:rsidP="00DE33AD">
      <w:pPr>
        <w:numPr>
          <w:ilvl w:val="1"/>
          <w:numId w:val="46"/>
        </w:numPr>
        <w:tabs>
          <w:tab w:val="left" w:pos="142"/>
          <w:tab w:val="left" w:pos="993"/>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693698" w:rsidRPr="00693698" w:rsidRDefault="00693698" w:rsidP="00DE33AD">
      <w:pPr>
        <w:numPr>
          <w:ilvl w:val="1"/>
          <w:numId w:val="46"/>
        </w:numPr>
        <w:tabs>
          <w:tab w:val="left" w:pos="0"/>
          <w:tab w:val="left" w:pos="993"/>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Создание комфортной городской среды направлено на повышение привлекательности городского поселения для частных инвесторов. Реализацию комплексных проектов по благоустройству и созданию комфортной городской среды рекомендуется осуществлять с учетом интересов лиц, осуществляющих предпринимательскую деятельность, в том числе с привлечением их к участию, которое может заключаться:</w:t>
      </w:r>
    </w:p>
    <w:p w:rsidR="00693698" w:rsidRPr="00693698" w:rsidRDefault="00693698" w:rsidP="00B833C6">
      <w:pPr>
        <w:numPr>
          <w:ilvl w:val="0"/>
          <w:numId w:val="45"/>
        </w:numPr>
        <w:tabs>
          <w:tab w:val="left" w:pos="0"/>
          <w:tab w:val="left" w:pos="993"/>
          <w:tab w:val="left" w:pos="1418"/>
        </w:tabs>
        <w:spacing w:after="0"/>
        <w:ind w:left="426" w:firstLine="708"/>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в создании и предоставлении разного рода услуг и сервисов для посетителей общественных пространств;</w:t>
      </w:r>
    </w:p>
    <w:p w:rsidR="00693698" w:rsidRPr="00693698" w:rsidRDefault="00693698" w:rsidP="00DE33AD">
      <w:pPr>
        <w:numPr>
          <w:ilvl w:val="0"/>
          <w:numId w:val="45"/>
        </w:numPr>
        <w:tabs>
          <w:tab w:val="left" w:pos="0"/>
          <w:tab w:val="left" w:pos="993"/>
          <w:tab w:val="left" w:pos="1418"/>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693698" w:rsidRPr="00693698" w:rsidRDefault="00693698" w:rsidP="00DE33AD">
      <w:pPr>
        <w:numPr>
          <w:ilvl w:val="0"/>
          <w:numId w:val="45"/>
        </w:numPr>
        <w:tabs>
          <w:tab w:val="left" w:pos="0"/>
          <w:tab w:val="left" w:pos="993"/>
          <w:tab w:val="left" w:pos="1418"/>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в производстве или размещении элементов благоустройства;</w:t>
      </w:r>
    </w:p>
    <w:p w:rsidR="00693698" w:rsidRPr="00693698" w:rsidRDefault="00693698" w:rsidP="00DE33AD">
      <w:pPr>
        <w:numPr>
          <w:ilvl w:val="0"/>
          <w:numId w:val="45"/>
        </w:numPr>
        <w:tabs>
          <w:tab w:val="left" w:pos="0"/>
          <w:tab w:val="left" w:pos="993"/>
          <w:tab w:val="left" w:pos="1418"/>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в комплексном благоустройстве отдельных территорий, прилегающих к территориям, благоустраиваемым за счет средств бюджетной системы;</w:t>
      </w:r>
    </w:p>
    <w:p w:rsidR="00693698" w:rsidRPr="00693698" w:rsidRDefault="00693698" w:rsidP="00DE33AD">
      <w:pPr>
        <w:numPr>
          <w:ilvl w:val="0"/>
          <w:numId w:val="45"/>
        </w:numPr>
        <w:tabs>
          <w:tab w:val="left" w:pos="993"/>
          <w:tab w:val="left" w:pos="1418"/>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в организации мероприятий, обеспечивающих приток посетителей на создаваемые общественные пространства;</w:t>
      </w:r>
    </w:p>
    <w:p w:rsidR="00693698" w:rsidRPr="00693698" w:rsidRDefault="00693698" w:rsidP="00DE33AD">
      <w:pPr>
        <w:numPr>
          <w:ilvl w:val="0"/>
          <w:numId w:val="45"/>
        </w:numPr>
        <w:tabs>
          <w:tab w:val="left" w:pos="993"/>
          <w:tab w:val="left" w:pos="1418"/>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693698" w:rsidRPr="00693698" w:rsidRDefault="00693698" w:rsidP="00DE33AD">
      <w:pPr>
        <w:numPr>
          <w:ilvl w:val="0"/>
          <w:numId w:val="45"/>
        </w:numPr>
        <w:tabs>
          <w:tab w:val="left" w:pos="993"/>
          <w:tab w:val="left" w:pos="1418"/>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в иных формах.</w:t>
      </w:r>
    </w:p>
    <w:p w:rsidR="00693698" w:rsidRPr="00693698" w:rsidRDefault="00693698" w:rsidP="00DE33AD">
      <w:pPr>
        <w:numPr>
          <w:ilvl w:val="1"/>
          <w:numId w:val="46"/>
        </w:numPr>
        <w:tabs>
          <w:tab w:val="left" w:pos="0"/>
          <w:tab w:val="left" w:pos="993"/>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693698" w:rsidRPr="00693698" w:rsidRDefault="00693698" w:rsidP="00DE33AD">
      <w:pPr>
        <w:numPr>
          <w:ilvl w:val="1"/>
          <w:numId w:val="46"/>
        </w:numPr>
        <w:tabs>
          <w:tab w:val="left" w:pos="142"/>
          <w:tab w:val="left" w:pos="993"/>
        </w:tabs>
        <w:spacing w:after="0"/>
        <w:ind w:firstLine="710"/>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Лица, осуществляющие предпринимательскую деятельность, вовлекаются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693698" w:rsidRPr="00693698" w:rsidRDefault="00693698" w:rsidP="00DE33AD">
      <w:pPr>
        <w:numPr>
          <w:ilvl w:val="1"/>
          <w:numId w:val="46"/>
        </w:numPr>
        <w:tabs>
          <w:tab w:val="left" w:pos="284"/>
          <w:tab w:val="left" w:pos="993"/>
        </w:tabs>
        <w:spacing w:after="0"/>
        <w:ind w:firstLine="709"/>
        <w:contextualSpacing/>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осуществляют обязанности по уборке, очистке и санитарному содержанию прилегающих территорий (земельных участков) в границах, определенных в соответствии с порядком, установленным законом Ханты-Мансийского автономного округа - Югры, а также принимают финансовое участие в содержании прилегающих территорий.</w:t>
      </w:r>
    </w:p>
    <w:p w:rsidR="00693698" w:rsidRPr="00693698" w:rsidRDefault="00693698" w:rsidP="00693698">
      <w:pPr>
        <w:spacing w:after="0" w:line="240" w:lineRule="auto"/>
        <w:ind w:firstLine="567"/>
        <w:jc w:val="center"/>
        <w:rPr>
          <w:rFonts w:ascii="Times New Roman" w:eastAsia="Times New Roman" w:hAnsi="Times New Roman" w:cs="Times New Roman"/>
          <w:b/>
          <w:bCs/>
          <w:color w:val="000000"/>
          <w:sz w:val="24"/>
          <w:szCs w:val="24"/>
          <w:lang w:eastAsia="ru-RU"/>
        </w:rPr>
      </w:pPr>
    </w:p>
    <w:p w:rsidR="00693698" w:rsidRPr="00693698" w:rsidRDefault="00693698" w:rsidP="00693698">
      <w:pPr>
        <w:spacing w:after="0" w:line="240" w:lineRule="auto"/>
        <w:ind w:firstLine="567"/>
        <w:jc w:val="center"/>
        <w:rPr>
          <w:rFonts w:ascii="Times New Roman" w:eastAsia="Times New Roman" w:hAnsi="Times New Roman" w:cs="Times New Roman"/>
          <w:b/>
          <w:bCs/>
          <w:color w:val="000000"/>
          <w:sz w:val="24"/>
          <w:szCs w:val="24"/>
          <w:lang w:eastAsia="ru-RU"/>
        </w:rPr>
      </w:pPr>
    </w:p>
    <w:p w:rsidR="00693698" w:rsidRPr="00693698" w:rsidRDefault="00693698" w:rsidP="00693698">
      <w:pPr>
        <w:keepNext/>
        <w:keepLines/>
        <w:tabs>
          <w:tab w:val="left" w:pos="284"/>
        </w:tabs>
        <w:autoSpaceDE w:val="0"/>
        <w:autoSpaceDN w:val="0"/>
        <w:adjustRightInd w:val="0"/>
        <w:spacing w:before="180" w:after="60" w:line="240" w:lineRule="auto"/>
        <w:jc w:val="center"/>
        <w:outlineLvl w:val="1"/>
        <w:rPr>
          <w:rFonts w:ascii="Times New Roman" w:eastAsia="Calibri" w:hAnsi="Times New Roman" w:cs="Times New Roman"/>
          <w:b/>
          <w:bCs/>
          <w:iCs/>
          <w:sz w:val="24"/>
          <w:szCs w:val="24"/>
          <w:lang w:eastAsia="ru-RU"/>
        </w:rPr>
      </w:pPr>
      <w:bookmarkStart w:id="127" w:name="_Toc81496927"/>
      <w:r w:rsidRPr="00693698">
        <w:rPr>
          <w:rFonts w:ascii="Times New Roman" w:eastAsia="Calibri" w:hAnsi="Times New Roman" w:cs="Times New Roman"/>
          <w:b/>
          <w:bCs/>
          <w:iCs/>
          <w:sz w:val="24"/>
          <w:szCs w:val="24"/>
          <w:lang w:eastAsia="ru-RU"/>
        </w:rPr>
        <w:lastRenderedPageBreak/>
        <w:t>Статья 9. Садоводческие, огороднические и дачные объединения граждан.</w:t>
      </w:r>
      <w:bookmarkEnd w:id="127"/>
    </w:p>
    <w:p w:rsidR="00693698" w:rsidRPr="00693698" w:rsidRDefault="00693698" w:rsidP="00B833C6">
      <w:pPr>
        <w:numPr>
          <w:ilvl w:val="0"/>
          <w:numId w:val="47"/>
        </w:numPr>
        <w:tabs>
          <w:tab w:val="left" w:pos="993"/>
        </w:tabs>
        <w:spacing w:after="0" w:line="240" w:lineRule="auto"/>
        <w:ind w:left="567"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Обязательный перечень элементов благоустройства на территории садоводческого, огороднического и дачного объединения (далее - СНТ (ДНТ), объединение) должен включать: дороги (проезды), информационные стенды, ограждения (заборы), контейнеры и (или) бункеры-накопители, установленные на специально оборудованных контейнерных площадках, средства наружного освещения.</w:t>
      </w:r>
    </w:p>
    <w:p w:rsidR="00693698" w:rsidRPr="00693698" w:rsidRDefault="00693698" w:rsidP="00B833C6">
      <w:pPr>
        <w:numPr>
          <w:ilvl w:val="0"/>
          <w:numId w:val="47"/>
        </w:numPr>
        <w:tabs>
          <w:tab w:val="left" w:pos="993"/>
        </w:tabs>
        <w:spacing w:after="0" w:line="240" w:lineRule="auto"/>
        <w:ind w:left="567"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Благоустройство территории СНТ (ДНТ) обеспечивается за счет сил и средств данных объединений, в соответствии с федеральным законодательством. </w:t>
      </w:r>
    </w:p>
    <w:p w:rsidR="00693698" w:rsidRPr="00B833C6" w:rsidRDefault="00693698" w:rsidP="00B833C6">
      <w:pPr>
        <w:pStyle w:val="aa"/>
        <w:numPr>
          <w:ilvl w:val="0"/>
          <w:numId w:val="47"/>
        </w:numPr>
        <w:tabs>
          <w:tab w:val="left" w:pos="993"/>
        </w:tabs>
        <w:ind w:hanging="932"/>
        <w:jc w:val="both"/>
      </w:pPr>
      <w:r w:rsidRPr="00B833C6">
        <w:t xml:space="preserve">Территория СНТ (ДНТ) должна содержаться в чистоте. </w:t>
      </w:r>
    </w:p>
    <w:p w:rsidR="00693698" w:rsidRPr="00693698" w:rsidRDefault="00693698" w:rsidP="00B833C6">
      <w:pPr>
        <w:numPr>
          <w:ilvl w:val="0"/>
          <w:numId w:val="47"/>
        </w:numPr>
        <w:tabs>
          <w:tab w:val="left" w:pos="993"/>
        </w:tabs>
        <w:spacing w:after="0" w:line="240" w:lineRule="auto"/>
        <w:ind w:left="567"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Внутренние проезды СНТ (ДНТ) должны содержаться в чистоте, а также быть освещены в темное время суток средствами наружного освещения.</w:t>
      </w:r>
    </w:p>
    <w:p w:rsidR="00693698" w:rsidRPr="00693698" w:rsidRDefault="00693698" w:rsidP="00B833C6">
      <w:pPr>
        <w:numPr>
          <w:ilvl w:val="0"/>
          <w:numId w:val="47"/>
        </w:numPr>
        <w:tabs>
          <w:tab w:val="left" w:pos="993"/>
        </w:tabs>
        <w:spacing w:after="0" w:line="240" w:lineRule="auto"/>
        <w:ind w:left="567"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въезде на территорию СНТ (ДНТ) может оборудоваться площадка для автостоянки.</w:t>
      </w:r>
    </w:p>
    <w:p w:rsidR="00693698" w:rsidRPr="00693698" w:rsidRDefault="00693698" w:rsidP="00B833C6">
      <w:pPr>
        <w:numPr>
          <w:ilvl w:val="0"/>
          <w:numId w:val="47"/>
        </w:numPr>
        <w:tabs>
          <w:tab w:val="left" w:pos="993"/>
        </w:tabs>
        <w:spacing w:after="0" w:line="240" w:lineRule="auto"/>
        <w:ind w:left="567" w:firstLine="56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 допускается проектировать размещение площадок для автостоянок в зоне остановок общественного пассажирского транспорта.</w:t>
      </w:r>
    </w:p>
    <w:p w:rsidR="00693698" w:rsidRPr="00693698" w:rsidRDefault="00693698" w:rsidP="00B833C6">
      <w:pPr>
        <w:numPr>
          <w:ilvl w:val="0"/>
          <w:numId w:val="47"/>
        </w:numPr>
        <w:tabs>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Организацию заездов на автостоянки предусматривают не ближе 15 метров от конца или начала посадочной площадки общественного транспорта.</w:t>
      </w:r>
    </w:p>
    <w:p w:rsidR="00693698" w:rsidRPr="00693698" w:rsidRDefault="00693698" w:rsidP="00B833C6">
      <w:pPr>
        <w:numPr>
          <w:ilvl w:val="0"/>
          <w:numId w:val="47"/>
        </w:numPr>
        <w:tabs>
          <w:tab w:val="left" w:pos="993"/>
        </w:tabs>
        <w:spacing w:after="0" w:line="240" w:lineRule="auto"/>
        <w:ind w:hanging="932"/>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 главного въезда на территорию СНТ (ДНТ) должны быть установлены:</w:t>
      </w:r>
    </w:p>
    <w:p w:rsidR="00693698" w:rsidRPr="00693698" w:rsidRDefault="00693698" w:rsidP="00B833C6">
      <w:pPr>
        <w:numPr>
          <w:ilvl w:val="0"/>
          <w:numId w:val="48"/>
        </w:numPr>
        <w:tabs>
          <w:tab w:val="left" w:pos="993"/>
        </w:tabs>
        <w:spacing w:before="120" w:after="0" w:line="240" w:lineRule="auto"/>
        <w:ind w:firstLine="55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Информационный знак с названием СНТ (ДНТ);</w:t>
      </w:r>
    </w:p>
    <w:p w:rsidR="00693698" w:rsidRPr="00693698" w:rsidRDefault="00693698" w:rsidP="00B833C6">
      <w:pPr>
        <w:numPr>
          <w:ilvl w:val="0"/>
          <w:numId w:val="48"/>
        </w:numPr>
        <w:tabs>
          <w:tab w:val="left" w:pos="993"/>
        </w:tabs>
        <w:spacing w:after="0" w:line="240" w:lineRule="auto"/>
        <w:ind w:firstLine="55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Информационный стенд с обязательным размещением: схематического плана СНТ (ДНТ) с указанием мест размещения противопожарного инвентаря и водоема(</w:t>
      </w:r>
      <w:proofErr w:type="spellStart"/>
      <w:r w:rsidRPr="00693698">
        <w:rPr>
          <w:rFonts w:ascii="Times New Roman" w:eastAsia="Times New Roman" w:hAnsi="Times New Roman" w:cs="Times New Roman"/>
          <w:sz w:val="24"/>
          <w:szCs w:val="24"/>
          <w:lang w:eastAsia="ru-RU"/>
        </w:rPr>
        <w:t>ов</w:t>
      </w:r>
      <w:proofErr w:type="spellEnd"/>
      <w:r w:rsidRPr="00693698">
        <w:rPr>
          <w:rFonts w:ascii="Times New Roman" w:eastAsia="Times New Roman" w:hAnsi="Times New Roman" w:cs="Times New Roman"/>
          <w:sz w:val="24"/>
          <w:szCs w:val="24"/>
          <w:lang w:eastAsia="ru-RU"/>
        </w:rPr>
        <w:t>) (гидрантов), маршрутов эвакуации в случаях пожара, стихийных бедствий и т.п., контактных данных (фамилии, имени, отчества и номера телефона) председателя СНТ (ДНТ) и лица, ответственного за пожарную безопасность, телефонов экстренных служб.</w:t>
      </w:r>
    </w:p>
    <w:p w:rsidR="00693698" w:rsidRPr="00693698" w:rsidRDefault="00693698" w:rsidP="00B833C6">
      <w:pPr>
        <w:numPr>
          <w:ilvl w:val="0"/>
          <w:numId w:val="47"/>
        </w:numPr>
        <w:tabs>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Освещение СНТ (ДНТ) и прилегающей территории выполняется в соответствии с техническими нормами и правилами.</w:t>
      </w:r>
    </w:p>
    <w:p w:rsidR="00693698" w:rsidRPr="00693698" w:rsidRDefault="00693698" w:rsidP="00B833C6">
      <w:pPr>
        <w:numPr>
          <w:ilvl w:val="0"/>
          <w:numId w:val="47"/>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въезде на территорию СНТ (ДНТ) размещают контейнерные площадки, при этом территория площадки должна примыкать к проездам, но не мешать проезду транспорта.</w:t>
      </w:r>
    </w:p>
    <w:p w:rsidR="00693698" w:rsidRPr="00693698" w:rsidRDefault="00693698" w:rsidP="00B833C6">
      <w:pPr>
        <w:numPr>
          <w:ilvl w:val="0"/>
          <w:numId w:val="47"/>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обособленном размещении контейнерной площадки (вдали от проездов) предусматривается возможность удобного подъезда транспорта для очистки контейнеров и (или) бункеров-накопителей для сбора отходов и наличие разворотных площадок для транспорта.</w:t>
      </w:r>
    </w:p>
    <w:p w:rsidR="00693698" w:rsidRPr="00693698" w:rsidRDefault="00693698" w:rsidP="00B833C6">
      <w:pPr>
        <w:numPr>
          <w:ilvl w:val="0"/>
          <w:numId w:val="47"/>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СНТ (ДНТ) обязано установить контейнеры и (или) бункеры-накопители на контейнерных площадках и обеспечить регулярный вывоз отходов согласно заключенным договорам с оператором по обращению с отходами.</w:t>
      </w:r>
    </w:p>
    <w:p w:rsidR="00693698" w:rsidRPr="00693698" w:rsidRDefault="00693698" w:rsidP="00693698">
      <w:pPr>
        <w:spacing w:after="0" w:line="240" w:lineRule="auto"/>
        <w:jc w:val="both"/>
        <w:rPr>
          <w:rFonts w:ascii="Times New Roman" w:eastAsia="Times New Roman" w:hAnsi="Times New Roman" w:cs="Times New Roman"/>
          <w:sz w:val="24"/>
          <w:szCs w:val="24"/>
          <w:lang w:eastAsia="ru-RU"/>
        </w:rPr>
      </w:pPr>
    </w:p>
    <w:p w:rsidR="00693698" w:rsidRPr="00693698" w:rsidRDefault="00693698" w:rsidP="00693698">
      <w:pPr>
        <w:keepNext/>
        <w:keepLines/>
        <w:tabs>
          <w:tab w:val="left" w:pos="284"/>
          <w:tab w:val="left" w:pos="426"/>
          <w:tab w:val="left" w:pos="709"/>
          <w:tab w:val="left" w:pos="1276"/>
        </w:tabs>
        <w:autoSpaceDE w:val="0"/>
        <w:autoSpaceDN w:val="0"/>
        <w:adjustRightInd w:val="0"/>
        <w:spacing w:before="180" w:after="60" w:line="240" w:lineRule="auto"/>
        <w:jc w:val="center"/>
        <w:outlineLvl w:val="1"/>
        <w:rPr>
          <w:rFonts w:ascii="Times New Roman" w:eastAsia="Calibri" w:hAnsi="Times New Roman" w:cs="Times New Roman"/>
          <w:b/>
          <w:bCs/>
          <w:iCs/>
          <w:sz w:val="24"/>
          <w:szCs w:val="24"/>
          <w:lang w:eastAsia="ru-RU"/>
        </w:rPr>
      </w:pPr>
      <w:bookmarkStart w:id="128" w:name="_Toc81496928"/>
      <w:r w:rsidRPr="00693698">
        <w:rPr>
          <w:rFonts w:ascii="Times New Roman" w:eastAsia="Calibri" w:hAnsi="Times New Roman" w:cs="Times New Roman"/>
          <w:b/>
          <w:bCs/>
          <w:iCs/>
          <w:sz w:val="24"/>
          <w:szCs w:val="24"/>
          <w:lang w:eastAsia="ru-RU"/>
        </w:rPr>
        <w:t>Статья 10.  Организация стоков ливневых вод</w:t>
      </w:r>
      <w:bookmarkEnd w:id="128"/>
    </w:p>
    <w:p w:rsidR="00693698" w:rsidRPr="00693698" w:rsidRDefault="00693698" w:rsidP="00693698">
      <w:pPr>
        <w:spacing w:after="0" w:line="240" w:lineRule="auto"/>
        <w:ind w:firstLine="851"/>
        <w:jc w:val="both"/>
        <w:rPr>
          <w:rFonts w:ascii="Times New Roman" w:eastAsia="Times New Roman" w:hAnsi="Times New Roman" w:cs="Times New Roman"/>
          <w:sz w:val="24"/>
          <w:szCs w:val="24"/>
          <w:lang w:eastAsia="ru-RU"/>
        </w:rPr>
      </w:pPr>
    </w:p>
    <w:p w:rsidR="00693698" w:rsidRPr="00693698" w:rsidRDefault="00693698" w:rsidP="00B833C6">
      <w:pPr>
        <w:numPr>
          <w:ilvl w:val="0"/>
          <w:numId w:val="49"/>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Элементы инженерной подготовки и защиты территории обеспечивают безопасность и удобство пользования территорией, защиту от неблагоприятных явлений природного и техногенного воздействия при новом строительстве или реконструкции.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в соответствии с положениями СНиП, СанПиН.</w:t>
      </w:r>
    </w:p>
    <w:p w:rsidR="00693698" w:rsidRPr="00693698" w:rsidRDefault="00693698" w:rsidP="00B833C6">
      <w:pPr>
        <w:numPr>
          <w:ilvl w:val="0"/>
          <w:numId w:val="49"/>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При проектировании стока поверхностных вод следует руководствоваться требованиями нормативно-технических документов. При организации стока следует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Поверхностный </w:t>
      </w:r>
      <w:r w:rsidRPr="00693698">
        <w:rPr>
          <w:rFonts w:ascii="Times New Roman" w:eastAsia="Times New Roman" w:hAnsi="Times New Roman" w:cs="Times New Roman"/>
          <w:sz w:val="24"/>
          <w:szCs w:val="24"/>
          <w:lang w:eastAsia="ru-RU"/>
        </w:rPr>
        <w:lastRenderedPageBreak/>
        <w:t>водоотвод рекомендуется проектировать с минимальным объемом земляных работ и предусматривать сток воды со скоростями, исключающими возможность эрозии почвы.</w:t>
      </w:r>
    </w:p>
    <w:p w:rsidR="00693698" w:rsidRPr="00693698" w:rsidRDefault="00693698" w:rsidP="00B833C6">
      <w:pPr>
        <w:numPr>
          <w:ilvl w:val="0"/>
          <w:numId w:val="49"/>
        </w:numPr>
        <w:tabs>
          <w:tab w:val="left" w:pos="0"/>
          <w:tab w:val="left" w:pos="993"/>
        </w:tabs>
        <w:spacing w:after="0" w:line="240" w:lineRule="auto"/>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Допускается применение открытых водоотводящих устройств.</w:t>
      </w:r>
    </w:p>
    <w:p w:rsidR="00693698" w:rsidRPr="00693698" w:rsidRDefault="00693698" w:rsidP="00B833C6">
      <w:pPr>
        <w:numPr>
          <w:ilvl w:val="0"/>
          <w:numId w:val="49"/>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территориях объектов рекреации водоотводные лотки должны обеспечивать сопряжение покрытия пешеходной коммуникации с газоном, должны быть выполнены из элементов мощения.</w:t>
      </w:r>
    </w:p>
    <w:p w:rsidR="00693698" w:rsidRPr="00693698" w:rsidRDefault="00693698" w:rsidP="00B833C6">
      <w:pPr>
        <w:numPr>
          <w:ilvl w:val="0"/>
          <w:numId w:val="49"/>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proofErr w:type="spellStart"/>
      <w:r w:rsidRPr="00693698">
        <w:rPr>
          <w:rFonts w:ascii="Times New Roman" w:eastAsia="Times New Roman" w:hAnsi="Times New Roman" w:cs="Times New Roman"/>
          <w:sz w:val="24"/>
          <w:szCs w:val="24"/>
          <w:lang w:eastAsia="ru-RU"/>
        </w:rPr>
        <w:t>Дождеприемные</w:t>
      </w:r>
      <w:proofErr w:type="spellEnd"/>
      <w:r w:rsidRPr="00693698">
        <w:rPr>
          <w:rFonts w:ascii="Times New Roman" w:eastAsia="Times New Roman" w:hAnsi="Times New Roman" w:cs="Times New Roman"/>
          <w:sz w:val="24"/>
          <w:szCs w:val="24"/>
          <w:lang w:eastAsia="ru-RU"/>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w:t>
      </w:r>
    </w:p>
    <w:p w:rsidR="00693698" w:rsidRPr="00693698" w:rsidRDefault="00693698" w:rsidP="00B833C6">
      <w:pPr>
        <w:numPr>
          <w:ilvl w:val="0"/>
          <w:numId w:val="49"/>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Решетки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должны находиться в очищенном состоянии. Не допускается засорение, заиливание решеток и колодцев, ограничивающее их пропускную способность</w:t>
      </w:r>
      <w:r w:rsidRPr="00693698">
        <w:rPr>
          <w:rFonts w:ascii="Times New Roman" w:eastAsia="Times New Roman" w:hAnsi="Times New Roman" w:cs="Times New Roman"/>
          <w:i/>
          <w:iCs/>
          <w:sz w:val="24"/>
          <w:szCs w:val="24"/>
          <w:lang w:eastAsia="ru-RU"/>
        </w:rPr>
        <w:t>.</w:t>
      </w:r>
      <w:r w:rsidRPr="00693698">
        <w:rPr>
          <w:rFonts w:ascii="Times New Roman" w:eastAsia="Times New Roman" w:hAnsi="Times New Roman" w:cs="Times New Roman"/>
          <w:sz w:val="24"/>
          <w:szCs w:val="24"/>
          <w:lang w:eastAsia="ru-RU"/>
        </w:rPr>
        <w:t xml:space="preserve"> Профилактическое обследование смотровых и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ливневой канализации, их очистка производятся не реже двух раз в год. После очистки смотровых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все виды извлеченных загрязнений подлежат немедленному вывозу.</w:t>
      </w:r>
    </w:p>
    <w:p w:rsidR="00693698" w:rsidRPr="00693698" w:rsidRDefault="00693698" w:rsidP="00B833C6">
      <w:pPr>
        <w:numPr>
          <w:ilvl w:val="0"/>
          <w:numId w:val="49"/>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Собранные поверхностные стоки должны направляться на очистные сооружения. Необходимая степень очистки загрязненных дождевых вод с применением того или иного метода или их комбинаций в каждом конкретном случае определяется также категорией водоема, принимающего возвратные воды, или технологическими требованиями к очищенным дождевым водам при их повторном использовании. </w:t>
      </w:r>
    </w:p>
    <w:p w:rsidR="00693698" w:rsidRPr="00693698" w:rsidRDefault="00693698" w:rsidP="00124340">
      <w:pPr>
        <w:numPr>
          <w:ilvl w:val="0"/>
          <w:numId w:val="49"/>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Ответственным за организацию стоков ливневых вод на территориях общего пользования является орган местного самоуправления.</w:t>
      </w:r>
    </w:p>
    <w:p w:rsidR="00693698" w:rsidRPr="00693698" w:rsidRDefault="00693698" w:rsidP="00124340">
      <w:pPr>
        <w:numPr>
          <w:ilvl w:val="0"/>
          <w:numId w:val="49"/>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Ответственными за организацию стоков ливневых вод в границах земельных участков, принадлежащих гражданам либо юридическим лицам, являются собственники земельных участков, землепользователи, землевладельцы, арендаторы таких земельных участков.</w:t>
      </w:r>
    </w:p>
    <w:p w:rsidR="00693698" w:rsidRPr="00693698" w:rsidRDefault="00693698" w:rsidP="00124340">
      <w:pPr>
        <w:keepNext/>
        <w:keepLines/>
        <w:tabs>
          <w:tab w:val="left" w:pos="284"/>
          <w:tab w:val="left" w:pos="426"/>
          <w:tab w:val="left" w:pos="851"/>
          <w:tab w:val="left" w:pos="1276"/>
        </w:tabs>
        <w:autoSpaceDE w:val="0"/>
        <w:autoSpaceDN w:val="0"/>
        <w:adjustRightInd w:val="0"/>
        <w:spacing w:before="180" w:after="60" w:line="240" w:lineRule="auto"/>
        <w:jc w:val="center"/>
        <w:outlineLvl w:val="1"/>
        <w:rPr>
          <w:rFonts w:ascii="Times New Roman" w:eastAsia="Calibri" w:hAnsi="Times New Roman" w:cs="Times New Roman"/>
          <w:b/>
          <w:bCs/>
          <w:iCs/>
          <w:sz w:val="24"/>
          <w:szCs w:val="24"/>
          <w:lang w:eastAsia="ru-RU"/>
        </w:rPr>
      </w:pPr>
      <w:bookmarkStart w:id="129" w:name="_Toc81496929"/>
      <w:r w:rsidRPr="00693698">
        <w:rPr>
          <w:rFonts w:ascii="Times New Roman" w:eastAsia="Calibri" w:hAnsi="Times New Roman" w:cs="Times New Roman"/>
          <w:b/>
          <w:bCs/>
          <w:iCs/>
          <w:sz w:val="24"/>
          <w:szCs w:val="24"/>
          <w:lang w:eastAsia="ru-RU"/>
        </w:rPr>
        <w:t>Статья 11.  Порядок проведения земляных работ</w:t>
      </w:r>
      <w:bookmarkEnd w:id="129"/>
    </w:p>
    <w:p w:rsidR="00693698" w:rsidRPr="00693698" w:rsidRDefault="00693698" w:rsidP="00124340">
      <w:pPr>
        <w:numPr>
          <w:ilvl w:val="0"/>
          <w:numId w:val="50"/>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Работы по строительству, реконструкции, капитальному ремонту подземных сооружений, инженерных коммуникаций, дорог на территории городского поселения Малиновский, связанные с нарушением дорожных покрытий, разрытием улиц, площадей, иных территорий, должны производиться в соответствии с действующими строительными нормами и правилами, техническими регламентами. До начала проведения вышеуказанных работ юридические лица, физические лица, индивидуальные предприниматели согласовывают сроки выполнения земляных работ и сроки восстановления нарушенного благоустройства после проведения данных работ с администрацией городского поселения Малиновский.</w:t>
      </w:r>
    </w:p>
    <w:p w:rsidR="00693698" w:rsidRPr="00693698" w:rsidRDefault="00693698" w:rsidP="00124340">
      <w:pPr>
        <w:numPr>
          <w:ilvl w:val="0"/>
          <w:numId w:val="50"/>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Контроль за соблюдением сроков производства земляных работ и своевременным восстановлением благоустройства возлагается на администрацию городского поселения Малиновский. Приемку работ по восстановлению нарушенных элементов благоустройства осуществляет администрация городского поселения Малиновский.</w:t>
      </w:r>
    </w:p>
    <w:p w:rsidR="00693698" w:rsidRPr="00693698" w:rsidRDefault="00693698" w:rsidP="00124340">
      <w:pPr>
        <w:numPr>
          <w:ilvl w:val="0"/>
          <w:numId w:val="50"/>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 целях обеспечения безопасности движения транспорта и пешеходов юридические лица, физические лица, индивидуальные предприниматели, осуществляющие работы, указанные в пункте 1 раздела 13 настоящих Правил благоустройства, обязаны оборудовать места проведения работ ограждениями, пешеходными мостиками, дорожными знаками, указателями, освещением, убирать на ночь с проезжей части дорожные машины и механизмы, при производстве работ обеспечить возможность въезда во все дворы. </w:t>
      </w:r>
    </w:p>
    <w:p w:rsidR="00693698" w:rsidRPr="00693698" w:rsidRDefault="00693698" w:rsidP="00124340">
      <w:pPr>
        <w:numPr>
          <w:ilvl w:val="0"/>
          <w:numId w:val="50"/>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Производство работ, предусмотренных пунктом 1 статьи 11  настоящих Правил благоустройства, допускается после выдачи разрешения на производство земляных работ (Приложение 1 к Правилам благоустройства).</w:t>
      </w:r>
    </w:p>
    <w:p w:rsidR="00693698" w:rsidRPr="00693698" w:rsidRDefault="00693698" w:rsidP="00124340">
      <w:pPr>
        <w:numPr>
          <w:ilvl w:val="0"/>
          <w:numId w:val="50"/>
        </w:numPr>
        <w:tabs>
          <w:tab w:val="left" w:pos="0"/>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Для получения разрешения на производство земляных работ юридические лица, физические лица и индивидуальные предприниматели должны предоставить в администрацию городского поселения Малиновский заявление по установленной форме (Приложение 2 к Правилам благоустройства) с приложением следующих документов:</w:t>
      </w:r>
    </w:p>
    <w:p w:rsidR="00693698" w:rsidRPr="00693698" w:rsidRDefault="00693698" w:rsidP="00124340">
      <w:pPr>
        <w:numPr>
          <w:ilvl w:val="0"/>
          <w:numId w:val="51"/>
        </w:numPr>
        <w:tabs>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копия документа, удостоверяющего личность (для физических лиц, индивидуальных предпринимателей);</w:t>
      </w:r>
    </w:p>
    <w:p w:rsidR="00693698" w:rsidRPr="00693698" w:rsidRDefault="00693698" w:rsidP="00124340">
      <w:pPr>
        <w:numPr>
          <w:ilvl w:val="0"/>
          <w:numId w:val="51"/>
        </w:numPr>
        <w:tabs>
          <w:tab w:val="left" w:pos="993"/>
        </w:tabs>
        <w:spacing w:after="0" w:line="240" w:lineRule="auto"/>
        <w:ind w:hanging="526"/>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схема производства земляных работ;</w:t>
      </w:r>
    </w:p>
    <w:p w:rsidR="00693698" w:rsidRPr="00693698" w:rsidRDefault="00693698" w:rsidP="00124340">
      <w:pPr>
        <w:numPr>
          <w:ilvl w:val="0"/>
          <w:numId w:val="51"/>
        </w:numPr>
        <w:tabs>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проект организации работ, согласованный с руководителями предприятий связи, осуществляющих деятельность на территории городского поселения Малиновский, а также с руководителями предприятий, в ведении которых находятся инженерные сети, пролегающие на земельном участке, на котором планируется производство земляных работ;</w:t>
      </w:r>
    </w:p>
    <w:p w:rsidR="00693698" w:rsidRPr="00693698" w:rsidRDefault="00693698" w:rsidP="00124340">
      <w:pPr>
        <w:numPr>
          <w:ilvl w:val="0"/>
          <w:numId w:val="51"/>
        </w:numPr>
        <w:tabs>
          <w:tab w:val="left" w:pos="993"/>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схема организации движения, согласованная с органами государственной инспекции безопасности дорожного движения, при производстве земляных работ, связанных с разработкой грунта на улицах, тротуарах и дорогах. </w:t>
      </w:r>
    </w:p>
    <w:p w:rsidR="00693698" w:rsidRPr="00693698" w:rsidRDefault="00693698" w:rsidP="00124340">
      <w:pPr>
        <w:numPr>
          <w:ilvl w:val="0"/>
          <w:numId w:val="50"/>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Помимо документов, предусмотренных пунктом 5 настоящих Правил благоустройства, Заявители вправе представить по собственной инициативе:</w:t>
      </w:r>
    </w:p>
    <w:p w:rsidR="00693698" w:rsidRPr="00693698" w:rsidRDefault="00693698" w:rsidP="00124340">
      <w:pPr>
        <w:numPr>
          <w:ilvl w:val="0"/>
          <w:numId w:val="52"/>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свидетельство о государственной регистрации (для юридических лиц и индивидуальных предпринимателей);</w:t>
      </w:r>
    </w:p>
    <w:p w:rsidR="00693698" w:rsidRPr="00693698" w:rsidRDefault="00693698" w:rsidP="00124340">
      <w:pPr>
        <w:numPr>
          <w:ilvl w:val="0"/>
          <w:numId w:val="52"/>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разрешение на строительство объекта капитального строительства (в случаях, установленных законодательством);</w:t>
      </w:r>
    </w:p>
    <w:p w:rsidR="00693698" w:rsidRPr="00693698" w:rsidRDefault="00693698" w:rsidP="00124340">
      <w:pPr>
        <w:numPr>
          <w:ilvl w:val="0"/>
          <w:numId w:val="52"/>
        </w:numPr>
        <w:tabs>
          <w:tab w:val="left" w:pos="1134"/>
        </w:tabs>
        <w:spacing w:after="0" w:line="240" w:lineRule="auto"/>
        <w:ind w:hanging="437"/>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правоустанавливающие документы на земельный участок.</w:t>
      </w:r>
    </w:p>
    <w:p w:rsidR="00693698" w:rsidRPr="00693698" w:rsidRDefault="00693698" w:rsidP="00124340">
      <w:pPr>
        <w:numPr>
          <w:ilvl w:val="0"/>
          <w:numId w:val="50"/>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Администрация городского поселения Малиновский осуществляет рассмотрение заявления на выдачу разрешения на производство земляных работ и в течение пяти рабочих дней с момента его поступления выдает разрешение на производство земляных работ либо мотивированный отказ в выдаче разрешения на производство земляных работ путем вручения соответствующего документа заявителю или уполномоченному им лицу под роспись либо направления заказным письмом с уведомлением о вручении.</w:t>
      </w:r>
    </w:p>
    <w:p w:rsidR="00693698" w:rsidRPr="00693698" w:rsidRDefault="00693698" w:rsidP="00124340">
      <w:pPr>
        <w:numPr>
          <w:ilvl w:val="0"/>
          <w:numId w:val="50"/>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Основаниями для отказа в выдаче разрешения на производство земляных работ являются:</w:t>
      </w:r>
    </w:p>
    <w:p w:rsidR="00693698" w:rsidRPr="00693698" w:rsidRDefault="00693698" w:rsidP="00124340">
      <w:pPr>
        <w:numPr>
          <w:ilvl w:val="0"/>
          <w:numId w:val="53"/>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непредставление документов, установленных пунктом 5 настоящих Правил благоустройства;</w:t>
      </w:r>
    </w:p>
    <w:p w:rsidR="00693698" w:rsidRPr="00693698" w:rsidRDefault="00693698" w:rsidP="00124340">
      <w:pPr>
        <w:numPr>
          <w:ilvl w:val="0"/>
          <w:numId w:val="53"/>
        </w:numPr>
        <w:tabs>
          <w:tab w:val="left" w:pos="1134"/>
        </w:tabs>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представление заявителем информации, предусмотренной формой заявления на выдачу разрешения на производство земляных работ, не в полном объеме;</w:t>
      </w:r>
    </w:p>
    <w:p w:rsidR="00693698" w:rsidRPr="00693698" w:rsidRDefault="00693698" w:rsidP="00124340">
      <w:pPr>
        <w:numPr>
          <w:ilvl w:val="0"/>
          <w:numId w:val="53"/>
        </w:numPr>
        <w:tabs>
          <w:tab w:val="left" w:pos="1134"/>
        </w:tabs>
        <w:spacing w:after="0" w:line="240" w:lineRule="auto"/>
        <w:ind w:hanging="29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предоставление заявителем недостоверной информации.</w:t>
      </w:r>
    </w:p>
    <w:p w:rsidR="00693698" w:rsidRPr="00693698" w:rsidRDefault="00693698" w:rsidP="00124340">
      <w:pPr>
        <w:numPr>
          <w:ilvl w:val="0"/>
          <w:numId w:val="50"/>
        </w:numPr>
        <w:spacing w:after="0" w:line="240" w:lineRule="auto"/>
        <w:ind w:left="709" w:firstLine="425"/>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 окончании выполнения земляных работ лица, выполняющие ремонтно-восстановительные работы обязаны восстановить за свой счет нарушенные элементы благоустройства (в том числе: провести обратную засыпку выемок, траншей и котлованов с необходимым уплотнением; выполнить восстановление дорожного покрытия, тротуаров,  бортового камня и элементов озеленения) с последующей сдачей работ по восстановлению нарушенных элементов благоустройства в сроки, установленные администрацией городского поселения Малиновский. Гарантийный срок на работы по восстановлению благоустройства устанавливается в течение 2 лет с момента окончания земляных работ.</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случае повреждения подземных коммуникаций производители работ обязаны немедленно сообщить об этом владельцам сооружений и принять меры по немедленной ликвидации аварии.</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 случае аварии при производстве земляных, ремонтных и иных видов работ исполнитель работ обязан своевременно вызвать на место </w:t>
      </w:r>
      <w:r w:rsidRPr="00693698">
        <w:rPr>
          <w:rFonts w:ascii="Times New Roman" w:eastAsia="Times New Roman" w:hAnsi="Times New Roman" w:cs="Times New Roman"/>
          <w:sz w:val="24"/>
          <w:szCs w:val="24"/>
          <w:lang w:eastAsia="ru-RU"/>
        </w:rPr>
        <w:lastRenderedPageBreak/>
        <w:t>производства работ представителей организаций, эксплуатирующих действующие подземные коммуникации и сооружения, а также своевременно известить об аварии единую дежурную диспетчерскую службу и организации, имеющие смежные с местом аварии территории.</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Проведение любых видов земляных работ без оформленного разрешения на производство земляных работ не допускается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случае возникновения аварийной ситуации на подземных коммуникациях, лица, выполняющие ремонтно-восстановительные работы, обязаны в течение одного рабочего дня письменно уведомить администрацию городского поселения Малиновский о месте проведения ремонтно-восстановительных работ, сроках их выполнения, объекте, на котором произошла аварийная ситуация, и примерном объеме нарушаемых элементов благоустройства и озеленения.</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целях обеспечения безопасности движения транспорта и пешеходов организация, ведущая земляные работы, обязана:</w:t>
      </w:r>
    </w:p>
    <w:p w:rsidR="00693698" w:rsidRPr="00693698" w:rsidRDefault="00693698" w:rsidP="00DE33AD">
      <w:pPr>
        <w:numPr>
          <w:ilvl w:val="0"/>
          <w:numId w:val="5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оборудовать безопасные объезды, обходы или переходы на участках проезжей части дороги, тротуарах, искусственных сооружениях;</w:t>
      </w:r>
    </w:p>
    <w:p w:rsidR="00693698" w:rsidRPr="00693698" w:rsidRDefault="00693698" w:rsidP="00DE33AD">
      <w:pPr>
        <w:numPr>
          <w:ilvl w:val="0"/>
          <w:numId w:val="5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оградить место работы типовыми ограждениями (щитами, сигнальной лентой) с установкой дорожных знаков 1.25 "Дорожные работы", 1.20.1 - 1.20.3. "Сужение дороги" и 4.2.1 - 4.2.3 "Объезд препятствия слева или справа", а в ночное время дополнительно обозначить место раскопок фонарями красного цвета;</w:t>
      </w:r>
    </w:p>
    <w:p w:rsidR="00693698" w:rsidRPr="00693698" w:rsidRDefault="00693698" w:rsidP="00DE33AD">
      <w:pPr>
        <w:numPr>
          <w:ilvl w:val="0"/>
          <w:numId w:val="5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убирать на ночь с проезжей части дорожные машины и механизмы, стройматериалы;</w:t>
      </w:r>
    </w:p>
    <w:p w:rsidR="00693698" w:rsidRPr="00693698" w:rsidRDefault="00693698" w:rsidP="00DE33AD">
      <w:pPr>
        <w:numPr>
          <w:ilvl w:val="0"/>
          <w:numId w:val="5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обеспечить возможность въезда и входа во все дворы при производстве работ.</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Лица, выполняющие ремонтно-восстановительные работы, обязаны уведомить органы государственной инспекции безопасности дорожного движения об аварийной ситуации, произошедшей на проезжей части улиц, в порядке, установленном настоящим пунктом.</w:t>
      </w:r>
    </w:p>
    <w:p w:rsidR="00693698" w:rsidRPr="00693698" w:rsidRDefault="00693698" w:rsidP="00DE33AD">
      <w:pPr>
        <w:numPr>
          <w:ilvl w:val="0"/>
          <w:numId w:val="5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Лица, выполняющие ремонтно-восстановительные работы, обязаны восстановить в полном объеме нарушенные элементы благоустройства, в том числе: провести обратную засыпку выемок, траншей и котлованов с необходимым уплотнением; выполнить восстановление дорожного покрытия, тротуаров,  бортового камня и элементов озеленения. Гарантийный срок на работы по восстановлению благоустройства устанавливается в течение 2 лет с момента окончания ремонтно-восстановительных работ. </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Сроки восстановления нарушенного благоустройства устанавливаются:</w:t>
      </w:r>
    </w:p>
    <w:p w:rsidR="00693698" w:rsidRPr="00693698" w:rsidRDefault="00693698" w:rsidP="00DE33AD">
      <w:pPr>
        <w:numPr>
          <w:ilvl w:val="0"/>
          <w:numId w:val="5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проведении земляных работ в весенне-летний период - в течение 15 дней с момента окончания работ;</w:t>
      </w:r>
    </w:p>
    <w:p w:rsidR="00693698" w:rsidRPr="00693698" w:rsidRDefault="00693698" w:rsidP="00DE33AD">
      <w:pPr>
        <w:numPr>
          <w:ilvl w:val="0"/>
          <w:numId w:val="5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при проведении земляных работ в осенне-зимний период - не позднее 15 июня предстоящего летнего периода.</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случае невыполнения ремонтно-восстановительных работ в полном объеме в пятидневный срок лица, выполняющие ремонтно-восстановительные работы, обязаны оформить разрешение на производство земляных работ в установленном порядке.</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производстве работ, предусмотренных пунктом 1 статьи 11 настоящих Правил благоустройства, запрещается:</w:t>
      </w:r>
    </w:p>
    <w:p w:rsidR="00693698" w:rsidRPr="00693698" w:rsidRDefault="00693698" w:rsidP="00DE33AD">
      <w:pPr>
        <w:numPr>
          <w:ilvl w:val="0"/>
          <w:numId w:val="5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проведение плановых работ по ремонту подземных коммуникаций под видом аварийных;</w:t>
      </w:r>
    </w:p>
    <w:p w:rsidR="00693698" w:rsidRPr="00693698" w:rsidRDefault="00693698" w:rsidP="00DE33AD">
      <w:pPr>
        <w:numPr>
          <w:ilvl w:val="0"/>
          <w:numId w:val="56"/>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нарушение дорожных покрытий, разрытие улиц, площадей, иных территорий без разрешения на производство земляных работ, полученного в установленном порядке; </w:t>
      </w:r>
    </w:p>
    <w:p w:rsidR="00693698" w:rsidRPr="00693698" w:rsidRDefault="00693698" w:rsidP="00DE33AD">
      <w:pPr>
        <w:numPr>
          <w:ilvl w:val="0"/>
          <w:numId w:val="56"/>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засыпка (завал) строительными материалами и мусором зеленых насаждений (газонов, деревьев и кустарников), крышек люков смотровых колодцев и камер, водосточных решеток;</w:t>
      </w:r>
    </w:p>
    <w:p w:rsidR="00693698" w:rsidRPr="00693698" w:rsidRDefault="00693698" w:rsidP="00DE33AD">
      <w:pPr>
        <w:numPr>
          <w:ilvl w:val="0"/>
          <w:numId w:val="56"/>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открывать крышки люков колодцев и подземных камер и спускаться в них без разрешения эксплуатирующих организаций и без принятия мер безопасности в соответствии с требованиями действующего законодательства.</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 целью корректировки планов благоустройства территории городского поселения Малиновский юридические, физические лица и индивидуальные предприниматели, намеренные производить строительство, реконструкцию либо ремонт объектов, в том числе инженерной инфраструктуры, должны не позднее 1 марта текущего года письменно направить в администрацию городского поселения Малиновский информацию о предстоящих работах.</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Земляные работы при строительстве, реконструкции и ремонте подземных и наземных объектов на территории городского поселения Малиновский должны производиться до выполнения работ по благоустройству территории.</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Работы по разработке грунта в охранных зонах инженерных сетей производятся в присутствии представителей предприятий, эксплуатирующих эти коммуникации, с учётом ведомственных нормативных документов. Руководители эксплуатирующих организаций обязаны обеспечить присутствие своих представителей на месте производства работ и уточнить фактическое расположение коммуникаций.</w:t>
      </w:r>
    </w:p>
    <w:p w:rsidR="00693698" w:rsidRPr="00693698" w:rsidRDefault="00693698" w:rsidP="00DE33AD">
      <w:pPr>
        <w:numPr>
          <w:ilvl w:val="0"/>
          <w:numId w:val="50"/>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Строительство, реконструкция и ремонт подземных объектов (инженерных сетей), расположенных под автомобильными дорогами, площадями, имеющими усовершенствованные покрытия, должны производиться преимущественно закрытым способом, если иное не предусмотрено проектом.</w:t>
      </w:r>
    </w:p>
    <w:p w:rsidR="00693698" w:rsidRPr="00693698" w:rsidRDefault="00693698" w:rsidP="00DE33AD">
      <w:pPr>
        <w:numPr>
          <w:ilvl w:val="0"/>
          <w:numId w:val="50"/>
        </w:numPr>
        <w:tabs>
          <w:tab w:val="left" w:pos="284"/>
          <w:tab w:val="left" w:pos="426"/>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местах разрытия, где вынутый грунт препятствует движению транспорта и приводит к повреждению зеленых насаждений, в иных местах, где складирование грунта в отвал не допускается действующим законодательством, разрытие должно производиться с вывозкой вынутого грунта.</w:t>
      </w:r>
    </w:p>
    <w:p w:rsidR="00693698" w:rsidRPr="00693698" w:rsidRDefault="00693698" w:rsidP="00693698">
      <w:pPr>
        <w:spacing w:after="0" w:line="240" w:lineRule="auto"/>
        <w:ind w:firstLine="567"/>
        <w:jc w:val="center"/>
        <w:rPr>
          <w:rFonts w:ascii="Times New Roman" w:eastAsia="Times New Roman" w:hAnsi="Times New Roman" w:cs="Times New Roman"/>
          <w:b/>
          <w:bCs/>
          <w:color w:val="000000"/>
          <w:sz w:val="24"/>
          <w:szCs w:val="24"/>
          <w:lang w:eastAsia="ru-RU"/>
        </w:rPr>
      </w:pPr>
    </w:p>
    <w:p w:rsidR="00693698" w:rsidRPr="00693698" w:rsidRDefault="00693698" w:rsidP="00693698">
      <w:pPr>
        <w:keepNext/>
        <w:keepLines/>
        <w:tabs>
          <w:tab w:val="left" w:pos="284"/>
          <w:tab w:val="left" w:pos="1134"/>
          <w:tab w:val="left" w:pos="1276"/>
        </w:tabs>
        <w:autoSpaceDE w:val="0"/>
        <w:autoSpaceDN w:val="0"/>
        <w:adjustRightInd w:val="0"/>
        <w:spacing w:before="180" w:after="60" w:line="240" w:lineRule="auto"/>
        <w:jc w:val="center"/>
        <w:outlineLvl w:val="1"/>
        <w:rPr>
          <w:rFonts w:ascii="Times New Roman" w:eastAsia="Calibri" w:hAnsi="Times New Roman" w:cs="Times New Roman"/>
          <w:b/>
          <w:bCs/>
          <w:iCs/>
          <w:sz w:val="24"/>
          <w:szCs w:val="24"/>
          <w:lang w:eastAsia="ru-RU"/>
        </w:rPr>
      </w:pPr>
      <w:bookmarkStart w:id="130" w:name="_Toc81496925"/>
      <w:r w:rsidRPr="00693698">
        <w:rPr>
          <w:rFonts w:ascii="Times New Roman" w:eastAsia="Calibri" w:hAnsi="Times New Roman" w:cs="Times New Roman"/>
          <w:b/>
          <w:bCs/>
          <w:iCs/>
          <w:sz w:val="24"/>
          <w:szCs w:val="24"/>
          <w:lang w:eastAsia="ru-RU"/>
        </w:rPr>
        <w:t>Статья 12. 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bookmarkEnd w:id="130"/>
    </w:p>
    <w:p w:rsidR="00693698" w:rsidRPr="00693698" w:rsidRDefault="00693698" w:rsidP="00DE33AD">
      <w:pPr>
        <w:numPr>
          <w:ilvl w:val="0"/>
          <w:numId w:val="5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проектировании объектов благоустройства жилой среды, улиц и дорог, объектов социальной инфраструктуры, торговли, общественного питания, транспортной и инженерной инфраструктур (жилых, общественных и производственных зданий, строений и сооружений, спортивных сооружений, мест отдыха общего пользования) необходимо обеспечивать доступность для маломобильных групп населения (инвалидов, людей с временным нарушением здоровья, беременных женщин, людей преклонного возраста, людей с детскими колясками), имея в виду оснащение этих объектов элементами и техническими средствами, способствующими передвижению маломобильных групп населения (специально оборудованные пешеходные пути, пандусы, места на остановках общественного транспорта и автостоянках, поручни, ограждения, приспособления и т.д.).</w:t>
      </w:r>
    </w:p>
    <w:p w:rsidR="00693698" w:rsidRPr="00693698" w:rsidRDefault="00693698" w:rsidP="00DE33AD">
      <w:pPr>
        <w:numPr>
          <w:ilvl w:val="0"/>
          <w:numId w:val="5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Проектная документация на благоустройство территории должна соответствовать федеральным нормативным требованиям для проектирования окружающей среды, объектов жилищно-гражданского и производственного назначения с учетом потребностей маломобильных групп населения.</w:t>
      </w:r>
    </w:p>
    <w:p w:rsidR="00693698" w:rsidRPr="00693698" w:rsidRDefault="00693698" w:rsidP="00DE33AD">
      <w:pPr>
        <w:numPr>
          <w:ilvl w:val="0"/>
          <w:numId w:val="5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 а в условиях сложившейся застройки - собственниками, владельцами земельных участков.</w:t>
      </w:r>
    </w:p>
    <w:p w:rsidR="00693698" w:rsidRPr="00693698" w:rsidRDefault="00693698" w:rsidP="00DE33AD">
      <w:pPr>
        <w:numPr>
          <w:ilvl w:val="0"/>
          <w:numId w:val="5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Участники благоустройства обязаны в предусмотренных законом случаях осуществлять установку (строительство) и поддержание в нормативном состоянии объектов (сооружений), обеспечивающих беспрепятственное передвижение маломобильных групп населения на объектах благоустройства.</w:t>
      </w:r>
    </w:p>
    <w:p w:rsidR="00693698" w:rsidRPr="00693698" w:rsidRDefault="00693698" w:rsidP="00DE33AD">
      <w:pPr>
        <w:numPr>
          <w:ilvl w:val="0"/>
          <w:numId w:val="5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состав Проектов планировки территории должны быть включены специальные разделы по организации доступности объекта и прилегающей территории для маломобильных групп населения, включая инвалидов по зрению, слуху, с нарушением функций опорно-двигательного аппарата.</w:t>
      </w:r>
    </w:p>
    <w:p w:rsidR="00693698" w:rsidRPr="00693698" w:rsidRDefault="00693698" w:rsidP="00DE33AD">
      <w:pPr>
        <w:numPr>
          <w:ilvl w:val="0"/>
          <w:numId w:val="5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При проектировании, реконструкции и ремонте общественных, жилых и промышленных зданий и сооружений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  СП 59.13330.2016 "Доступность зданий и сооружений для маломобильных групп населения. Актуализированная редакция СНиП 35-01-2001", СП 140.13330.2012 "Городская среда. Правила проектирования для маломобильных групп населения", СП 136.13330.2012 "Здания и сооружения. Общие положения проектирования с учетом доступности для маломобильных групп населения", </w:t>
      </w:r>
      <w:hyperlink r:id="rId18" w:history="1">
        <w:r w:rsidRPr="00693698">
          <w:rPr>
            <w:rFonts w:ascii="Times New Roman" w:eastAsia="Times New Roman" w:hAnsi="Times New Roman" w:cs="Times New Roman"/>
            <w:sz w:val="24"/>
            <w:szCs w:val="24"/>
            <w:lang w:eastAsia="ru-RU"/>
          </w:rPr>
          <w:t>СП 137.13330.2012</w:t>
        </w:r>
      </w:hyperlink>
      <w:r w:rsidRPr="00693698">
        <w:rPr>
          <w:rFonts w:ascii="Times New Roman" w:eastAsia="Times New Roman" w:hAnsi="Times New Roman" w:cs="Times New Roman"/>
          <w:sz w:val="24"/>
          <w:szCs w:val="24"/>
          <w:lang w:eastAsia="ru-RU"/>
        </w:rPr>
        <w:t xml:space="preserve"> "Жилая среда с планировочными элементами, доступными инвалидам. Правила проектирования", СП 138.13330.2012 "Общественные здания и сооружения, доступные маломобильным группам населения. Правила проектирования", СП 35-101-2001 "Проектирование зданий и сооружений с учетом доступности для маломобильных групп населения. Общие положения", СП 31-102-99 "Требования доступности общественных зданий и сооружений для инвалидов и других маломобильных посетителей", РДС 35-201-99 "Порядок реализации требований доступности для инвалидов к объектам социальной инфраструктуры", РДС 30-201-98 "Инструкция о порядке проектирования и установления красных линий в городах и других поселениях Российской Федерации".</w:t>
      </w:r>
    </w:p>
    <w:p w:rsidR="00693698" w:rsidRPr="00693698" w:rsidRDefault="00693698" w:rsidP="00DE33AD">
      <w:pPr>
        <w:numPr>
          <w:ilvl w:val="0"/>
          <w:numId w:val="5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Жилищно-эксплуатационной организации при организации капитального ремонта и при определении видов работ и средств на капитальный ремонт должны включать работы по организации доступа для маломобильных групп населения в соответствии с требованиями Свода правил СП 59.13330.2016 Доступность зданий и сооружений для маломобильных групп населения.</w:t>
      </w:r>
    </w:p>
    <w:p w:rsidR="00693698" w:rsidRPr="00693698" w:rsidRDefault="00693698" w:rsidP="00DE33AD">
      <w:pPr>
        <w:numPr>
          <w:ilvl w:val="0"/>
          <w:numId w:val="5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Собственникам объектов недвижимости, расположенных на территории городского поселения Малиновский, по представленным актам комиссий по осмотру зданий и сооружений с участием общественных организаций инвалидов, необходимо выполнять комплекс мероприятий по оснащению объектов недвижимости, прилегающей территории, средствами обеспечения беспрепятственного передвижения инвалидов и маломобильных групп населения.</w:t>
      </w:r>
    </w:p>
    <w:p w:rsidR="00693698" w:rsidRPr="00693698" w:rsidRDefault="00693698" w:rsidP="00DE33AD">
      <w:pPr>
        <w:numPr>
          <w:ilvl w:val="0"/>
          <w:numId w:val="5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Объекты транспортной инфраструктуры должны быть оборудованы специальными приспособлениями, позволяющими инвалидам и другим группам населения с ограниченными возможностями передвижения беспрепятственно пользоваться услугами, предоставляемыми на объектах транспортной инфраструктуры.</w:t>
      </w:r>
    </w:p>
    <w:p w:rsidR="00693698" w:rsidRPr="00693698" w:rsidRDefault="00693698" w:rsidP="00DE33AD">
      <w:pPr>
        <w:numPr>
          <w:ilvl w:val="0"/>
          <w:numId w:val="5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На каждой стоянке (остановке) транспортных средств, в том числе около объектов социальной инфраструктуры, торговли, общественного питания, транспортной и инженерной инфраструктур (жилых, общественных и производственных зданий, строений и сооружений, спортивных сооружений, мест отдыха общего пользования) необходимо выделять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p>
    <w:p w:rsidR="00693698" w:rsidRPr="00693698" w:rsidRDefault="00693698" w:rsidP="00693698">
      <w:pPr>
        <w:spacing w:after="0" w:line="240" w:lineRule="auto"/>
        <w:ind w:firstLine="567"/>
        <w:jc w:val="center"/>
        <w:rPr>
          <w:rFonts w:ascii="Times New Roman" w:eastAsia="Times New Roman" w:hAnsi="Times New Roman" w:cs="Times New Roman"/>
          <w:b/>
          <w:bCs/>
          <w:color w:val="000000"/>
          <w:sz w:val="24"/>
          <w:szCs w:val="24"/>
          <w:lang w:eastAsia="ru-RU"/>
        </w:rPr>
      </w:pPr>
    </w:p>
    <w:p w:rsidR="00693698" w:rsidRPr="00693698" w:rsidRDefault="00693698" w:rsidP="00693698">
      <w:pPr>
        <w:keepNext/>
        <w:keepLines/>
        <w:tabs>
          <w:tab w:val="left" w:pos="1134"/>
          <w:tab w:val="left" w:pos="1276"/>
        </w:tabs>
        <w:autoSpaceDE w:val="0"/>
        <w:autoSpaceDN w:val="0"/>
        <w:adjustRightInd w:val="0"/>
        <w:spacing w:before="180" w:after="60" w:line="240" w:lineRule="auto"/>
        <w:ind w:left="1211"/>
        <w:jc w:val="center"/>
        <w:outlineLvl w:val="1"/>
        <w:rPr>
          <w:rFonts w:ascii="Times New Roman" w:eastAsia="Calibri" w:hAnsi="Times New Roman" w:cs="Times New Roman"/>
          <w:b/>
          <w:bCs/>
          <w:iCs/>
          <w:sz w:val="24"/>
          <w:szCs w:val="24"/>
          <w:lang w:eastAsia="ru-RU"/>
        </w:rPr>
      </w:pPr>
      <w:bookmarkStart w:id="131" w:name="_Toc81496930"/>
      <w:r w:rsidRPr="00693698">
        <w:rPr>
          <w:rFonts w:ascii="Times New Roman" w:eastAsia="Calibri" w:hAnsi="Times New Roman" w:cs="Times New Roman"/>
          <w:b/>
          <w:bCs/>
          <w:iCs/>
          <w:sz w:val="24"/>
          <w:szCs w:val="24"/>
          <w:lang w:eastAsia="ru-RU"/>
        </w:rPr>
        <w:t>Статья 13. Порядок содержания и эксплуатации объектов и элементов благоустройства, зданий, строений, сооружений.</w:t>
      </w:r>
      <w:bookmarkEnd w:id="131"/>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32" w:name="_Toc81496931"/>
      <w:r w:rsidRPr="00693698">
        <w:rPr>
          <w:rFonts w:ascii="Times New Roman" w:eastAsia="Calibri" w:hAnsi="Times New Roman" w:cs="Times New Roman"/>
          <w:b/>
          <w:bCs/>
          <w:iCs/>
          <w:sz w:val="24"/>
          <w:szCs w:val="24"/>
          <w:lang w:eastAsia="ru-RU"/>
        </w:rPr>
        <w:t>Содержание детских, игровых, спортивных площадок (сооружений).</w:t>
      </w:r>
      <w:bookmarkEnd w:id="132"/>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Содержание оборудования и покрытия площадок осуществляется в соответствии с рекомендациями изготовителя и (или) требованиями, установленными государственными стандартами и настоящими Правилами благоустройства.</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за наличие и состояние документации и информационное обеспечение безопасности площадки, содержание зеленых насаждений, за обеспечение доступности детских игровых площадок для населения.</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Лицом, ответственным за безопасную эксплуатацию и содержание в надлежащем состоянии детских, игровых, спортивных площадок (сооружений), расположенных на придомовых территориях, в границах дворовых территорий жилых домов, является организация, осуществляющая управление многоквартирными домами (далее - управляющая организация).  </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Территории площадок ежедневно очищаются от отходов и посторонних предметов.</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Дорожки, ограждения и калитки, скамьи, урны для сбора отходов должны быть окрашены и находиться в исправном состоянии. Отходы из урн удаляются в утренние часы по мере необходимости.</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площадке и прилегающей к ней территории не должно быть отходов или посторонних предметов, о которые можно споткнуться и получить травму.</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Содержание детских игровых площадок установленных до вступления в силу ТР ЕАЭС 042/2017 (до 18 ноября 2018 года) в </w:t>
      </w:r>
      <w:r w:rsidRPr="00693698">
        <w:rPr>
          <w:rFonts w:ascii="Times New Roman" w:eastAsia="Times New Roman" w:hAnsi="Times New Roman" w:cs="Times New Roman"/>
          <w:sz w:val="24"/>
          <w:szCs w:val="24"/>
          <w:lang w:eastAsia="ru-RU"/>
        </w:rPr>
        <w:lastRenderedPageBreak/>
        <w:t>соответствии с ГОСТ Р 52301-2013 «Оборудование и покрытие детских игровых площадок. Безопасность при эксплуатации. Общие требования».</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33" w:name="_Toc81496932"/>
      <w:r w:rsidRPr="00693698">
        <w:rPr>
          <w:rFonts w:ascii="Times New Roman" w:eastAsia="Calibri" w:hAnsi="Times New Roman" w:cs="Times New Roman"/>
          <w:b/>
          <w:bCs/>
          <w:iCs/>
          <w:sz w:val="24"/>
          <w:szCs w:val="24"/>
          <w:lang w:eastAsia="ru-RU"/>
        </w:rPr>
        <w:t>Содержание мест размещения и хранения транспортных средств.</w:t>
      </w:r>
      <w:bookmarkEnd w:id="133"/>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Юридическое, физическое лицо или индивидуальный предприниматель, эксплуатирующее места размещения и хранения транспортных средств, обеспечивают их содержание.</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территории гаражных кооперативов, стоянок, станций технического обслуживания, автомобильных моек следует предусматривать пешеходные дорожки, осветительное оборудование, информационные указатели, твердые виды покрытия, урны или контейнеры для сбора отходов, транспортирование которых осуществляется согласно заключенным договорам.</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Здания гаражных кооперативов, гаражей, стоянок, станций технического обслуживания, автомобильных моек должны содержаться в чистоте.</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1 раза в год по окончании зимнего периода.</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территории гаражных кооперативов, гаражей, стоянок, станций технического обслуживания, автомобильных моек организуется раздельный сбор отработанных масел и иных технических жидкостей, резинотехнических изделий (автомобильных покрышек, камер), аккумуляторов, фильтров, металлического лома, вывоз которых осуществляется согласно заключенным договорам со специализированными организациями, осуществляющими сбор данных отходов в целях дальнейших обработки, утилизации, обезвреживания, транспортирования, размещения таких отходов. Площадки для сбора таких отходов должны иметь твердое покрытие и навес, исключающий попадание атмосферных осадков.</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Владельцы индивидуальных гаражей и сараев содержат в чистоте прилегающие территории в радиусе 10 метров, а именно вывоз отходов, снежных масс и иного мусора.</w:t>
      </w:r>
    </w:p>
    <w:p w:rsidR="00693698" w:rsidRPr="00693698" w:rsidRDefault="00693698" w:rsidP="00693698">
      <w:pPr>
        <w:spacing w:before="120" w:after="0" w:line="240" w:lineRule="auto"/>
        <w:jc w:val="both"/>
        <w:rPr>
          <w:rFonts w:ascii="Times New Roman" w:eastAsia="Times New Roman" w:hAnsi="Times New Roman" w:cs="Times New Roman"/>
          <w:b/>
          <w:sz w:val="24"/>
          <w:szCs w:val="24"/>
          <w:lang w:eastAsia="ru-RU"/>
        </w:rPr>
      </w:pPr>
      <w:bookmarkStart w:id="134" w:name="_Toc81496933"/>
      <w:r w:rsidRPr="00693698">
        <w:rPr>
          <w:rFonts w:ascii="Times New Roman" w:eastAsia="Calibri" w:hAnsi="Times New Roman" w:cs="Tahoma"/>
          <w:b/>
          <w:bCs/>
          <w:iCs/>
          <w:sz w:val="24"/>
          <w:szCs w:val="24"/>
          <w:lang w:eastAsia="ru-RU"/>
        </w:rPr>
        <w:t>Содержание объектов (средств) наружного освещения</w:t>
      </w:r>
      <w:bookmarkEnd w:id="134"/>
      <w:r w:rsidRPr="00693698">
        <w:rPr>
          <w:rFonts w:ascii="Times New Roman" w:eastAsia="Times New Roman" w:hAnsi="Times New Roman" w:cs="Times New Roman"/>
          <w:b/>
          <w:sz w:val="24"/>
          <w:szCs w:val="24"/>
          <w:lang w:eastAsia="ru-RU"/>
        </w:rPr>
        <w:t>.</w:t>
      </w:r>
    </w:p>
    <w:p w:rsidR="00693698" w:rsidRPr="00693698" w:rsidRDefault="00693698" w:rsidP="00DE33AD">
      <w:pPr>
        <w:numPr>
          <w:ilvl w:val="0"/>
          <w:numId w:val="58"/>
        </w:numPr>
        <w:tabs>
          <w:tab w:val="left" w:pos="993"/>
        </w:tabs>
        <w:spacing w:after="0" w:line="240" w:lineRule="auto"/>
        <w:ind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Все системы уличного, дворового и других видов наружного освещения должны поддерживаться в исправном состоянии.</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1 раза в 3 года.</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Опоры сетей наружного освещения не должны иметь отклонение от вертикали более 5 градусов.</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w:t>
      </w:r>
      <w:r w:rsidRPr="00693698">
        <w:rPr>
          <w:rFonts w:ascii="Times New Roman" w:eastAsia="Times New Roman" w:hAnsi="Times New Roman" w:cs="Times New Roman"/>
          <w:sz w:val="24"/>
          <w:szCs w:val="24"/>
          <w:lang w:eastAsia="ru-RU"/>
        </w:rPr>
        <w:lastRenderedPageBreak/>
        <w:t>сетей (в том числе временные) должны демонтироваться в течение месяца с момента прекращения действия.</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должно быть устранено в течение суток, а на магистральных улицах - в течение 2 часов. Массовое отключение освещения, возникшее в результате обстоятельств непреодолимой силы, устраняется в возможно короткие сроки.</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35" w:name="_Toc81496934"/>
      <w:r w:rsidRPr="00693698">
        <w:rPr>
          <w:rFonts w:ascii="Times New Roman" w:eastAsia="Calibri" w:hAnsi="Times New Roman" w:cs="Times New Roman"/>
          <w:b/>
          <w:bCs/>
          <w:iCs/>
          <w:sz w:val="24"/>
          <w:szCs w:val="24"/>
          <w:lang w:eastAsia="ru-RU"/>
        </w:rPr>
        <w:t>Требования к содержанию ограждений (заборов).</w:t>
      </w:r>
      <w:bookmarkEnd w:id="135"/>
    </w:p>
    <w:p w:rsidR="00693698" w:rsidRPr="00693698" w:rsidRDefault="00693698" w:rsidP="00DE33AD">
      <w:pPr>
        <w:numPr>
          <w:ilvl w:val="0"/>
          <w:numId w:val="58"/>
        </w:numPr>
        <w:tabs>
          <w:tab w:val="left" w:pos="851"/>
          <w:tab w:val="left" w:pos="993"/>
        </w:tabs>
        <w:spacing w:after="0" w:line="240" w:lineRule="auto"/>
        <w:ind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 допускается отклонение ограждения от вертикали и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20% от общей площади элемента, либо отклонение ограждения от вертикали может повлечь его падение.</w:t>
      </w:r>
    </w:p>
    <w:p w:rsidR="00693698" w:rsidRPr="00693698" w:rsidRDefault="00693698" w:rsidP="00DE33AD">
      <w:pPr>
        <w:numPr>
          <w:ilvl w:val="0"/>
          <w:numId w:val="58"/>
        </w:numPr>
        <w:tabs>
          <w:tab w:val="left" w:pos="851"/>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Ограждение должно содержаться в чистоте и порядке собственниками, правообладателями, пользователями земельного участка, на котором данное ограждение установлено. Мойка ограждения производится по мере загрязнения; ремонт, окрашивание ограждения и его элементов - по мере необходимости.</w:t>
      </w:r>
    </w:p>
    <w:p w:rsidR="00693698" w:rsidRPr="00693698" w:rsidRDefault="00693698" w:rsidP="00693698">
      <w:pPr>
        <w:spacing w:after="0" w:line="240" w:lineRule="auto"/>
        <w:jc w:val="both"/>
        <w:rPr>
          <w:rFonts w:ascii="Times New Roman" w:eastAsia="Times New Roman" w:hAnsi="Times New Roman" w:cs="Times New Roman"/>
          <w:sz w:val="24"/>
          <w:szCs w:val="24"/>
          <w:lang w:eastAsia="ru-RU"/>
        </w:rPr>
      </w:pPr>
    </w:p>
    <w:p w:rsidR="00693698" w:rsidRPr="00693698" w:rsidRDefault="00693698" w:rsidP="00693698">
      <w:pPr>
        <w:keepNext/>
        <w:keepLines/>
        <w:tabs>
          <w:tab w:val="left" w:pos="851"/>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36" w:name="_Toc81496935"/>
      <w:r w:rsidRPr="00693698">
        <w:rPr>
          <w:rFonts w:ascii="Times New Roman" w:eastAsia="Calibri" w:hAnsi="Times New Roman" w:cs="Times New Roman"/>
          <w:b/>
          <w:bCs/>
          <w:iCs/>
          <w:sz w:val="24"/>
          <w:szCs w:val="24"/>
          <w:lang w:eastAsia="ru-RU"/>
        </w:rPr>
        <w:t>Содержание объектов капитального строительства и объектов инфраструктуры.</w:t>
      </w:r>
      <w:bookmarkEnd w:id="136"/>
    </w:p>
    <w:p w:rsidR="00693698" w:rsidRPr="00693698" w:rsidRDefault="00693698" w:rsidP="00DE33AD">
      <w:pPr>
        <w:numPr>
          <w:ilvl w:val="0"/>
          <w:numId w:val="58"/>
        </w:numPr>
        <w:tabs>
          <w:tab w:val="left" w:pos="993"/>
        </w:tabs>
        <w:spacing w:after="0" w:line="240" w:lineRule="auto"/>
        <w:ind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Местные разрушения облицовки, штукатурки, фактурного и окрасочного слоев, трещины в штукатурке, </w:t>
      </w:r>
      <w:proofErr w:type="spellStart"/>
      <w:r w:rsidRPr="00693698">
        <w:rPr>
          <w:rFonts w:ascii="Times New Roman" w:eastAsia="Times New Roman" w:hAnsi="Times New Roman" w:cs="Times New Roman"/>
          <w:sz w:val="24"/>
          <w:szCs w:val="24"/>
          <w:lang w:eastAsia="ru-RU"/>
        </w:rPr>
        <w:t>выкрашивание</w:t>
      </w:r>
      <w:proofErr w:type="spellEnd"/>
      <w:r w:rsidRPr="00693698">
        <w:rPr>
          <w:rFonts w:ascii="Times New Roman" w:eastAsia="Times New Roman" w:hAnsi="Times New Roman" w:cs="Times New Roman"/>
          <w:sz w:val="24"/>
          <w:szCs w:val="24"/>
          <w:lang w:eastAsia="ru-RU"/>
        </w:rPr>
        <w:t xml:space="preserve"> раствора из швов облицовки, кирпичной и </w:t>
      </w:r>
      <w:proofErr w:type="spellStart"/>
      <w:r w:rsidRPr="00693698">
        <w:rPr>
          <w:rFonts w:ascii="Times New Roman" w:eastAsia="Times New Roman" w:hAnsi="Times New Roman" w:cs="Times New Roman"/>
          <w:sz w:val="24"/>
          <w:szCs w:val="24"/>
          <w:lang w:eastAsia="ru-RU"/>
        </w:rPr>
        <w:t>мелкоблочной</w:t>
      </w:r>
      <w:proofErr w:type="spellEnd"/>
      <w:r w:rsidRPr="00693698">
        <w:rPr>
          <w:rFonts w:ascii="Times New Roman" w:eastAsia="Times New Roman" w:hAnsi="Times New Roman" w:cs="Times New Roman"/>
          <w:sz w:val="24"/>
          <w:szCs w:val="24"/>
          <w:lang w:eastAsia="ru-RU"/>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693698">
        <w:rPr>
          <w:rFonts w:ascii="Times New Roman" w:eastAsia="Times New Roman" w:hAnsi="Times New Roman" w:cs="Times New Roman"/>
          <w:sz w:val="24"/>
          <w:szCs w:val="24"/>
          <w:lang w:eastAsia="ru-RU"/>
        </w:rPr>
        <w:t>высолы</w:t>
      </w:r>
      <w:proofErr w:type="spellEnd"/>
      <w:r w:rsidRPr="00693698">
        <w:rPr>
          <w:rFonts w:ascii="Times New Roman" w:eastAsia="Times New Roman" w:hAnsi="Times New Roman" w:cs="Times New Roman"/>
          <w:sz w:val="24"/>
          <w:szCs w:val="24"/>
          <w:lang w:eastAsia="ru-RU"/>
        </w:rPr>
        <w:t>, общее загрязнение поверхности, разрушение парапетов и подобные разрушения должны устраняться, не допуская их дальнейшего развития.</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случае, если в собственности юридических, физических лиц или индивидуальных предпринимателей,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Работы по ремонту и покраске фасадов зданий и их отдельных элементов (балконы, лоджии, кровли, водосточные трубы и т.п.) должны производиться согласно утвержденному администрацией городского поселения Малиновский паспорту цветового решения фасадов, архитектурному паспорту объекта.</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Расположенные на фасадах информационные таблички, памятные доски должны поддерживаться в чистоте и исправном состоянии.</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Входы, цоколи, витрины должны содержаться в чистоте и исправном состоянии. Домовые знаки должны содержаться в чистоте.</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дворовых территорий жилых домов.</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Все закрепленные к стене стальные элементы и детали крепления необходимо защищать от коррозии и окрашивать по мере необходимости.</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Мостики для перехода через коммуникации должны быть исправными и содержаться в чистоте.</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Козырьки подъездов, а также кровля должны быть очищены от загрязнений и сорной растительности. </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зимнее время года должна быть организована своевременная очистка кровель зданий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Малые архитектурные формы должны содержаться в чистоте, окраска должна производиться не реже 1 раза в год, ремонт - по мере необходимости.</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Окраска и ремонт оград, ворот жилых и промышленных зданий, фонарей уличного освещения, опор, трансформаторных будок должны производиться по мере необходимости.</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Уборка туалетных кабин или туалетов осуществляется регулярно по мере необходимости их владельцами (правообладателями);</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Окраска некапитальных сооружений должна производиться не реже 1 раза в год, ремонт - по мере необходимости.</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Водные устройства должны содержаться в чистоте, в том числе и в период их отключения. Окраска элементов водных устройств должна производиться не реже 1 раза в год, ремонт - по мере необходимости. </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Физические лица, юридические лица, индивидуальные предприниматели, во владении и пользовании которых находятся здания и сооружения, осуществляют их эксплуатацию, производят ремонт в соответствии с установленными правилами и нормами технической эксплуатации, обеспечивают исправное состояние указанных объектов, фасадов, вывесок на зданиях и сооружениях, указателей улиц, номеров домов, подъездов, квартир.</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Текущий и капитальный ремонт, окраска фасадов зданий и сооружений должны производиться в зависимости от их технического состояния собственниками зданий и сооружений либо по соглашению с собственником иными лицами, по согласованию с администрацией городского поселения Малиновский.</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а так же установку спутниковых антенн, следует производить по согласованию с администрацией городского поселения Малиновский.</w:t>
      </w:r>
    </w:p>
    <w:p w:rsidR="00693698" w:rsidRPr="00693698" w:rsidRDefault="00693698" w:rsidP="00DE33AD">
      <w:pPr>
        <w:numPr>
          <w:ilvl w:val="0"/>
          <w:numId w:val="5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Работы, связанные с реставрацией, ремонтом и покраской фасадов, изменением внешнего облика зданий и внешних конструктивных элементов нежилых зданий, сооружений, наружных частей стен нежилых помещений в жилых домах, выполняются на указанных объектах по мере необходимости. После окончания работ по демонтажу строительных лесов прилегающая территория должна быть убрана, нарушенное благоустройство и озеленение – восстановлены.</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37" w:name="_Toc81496936"/>
      <w:r w:rsidRPr="00693698">
        <w:rPr>
          <w:rFonts w:ascii="Times New Roman" w:eastAsia="Calibri" w:hAnsi="Times New Roman" w:cs="Times New Roman"/>
          <w:b/>
          <w:bCs/>
          <w:iCs/>
          <w:sz w:val="24"/>
          <w:szCs w:val="24"/>
          <w:lang w:eastAsia="ru-RU"/>
        </w:rPr>
        <w:t>Содержание зеленых насаждений.</w:t>
      </w:r>
      <w:bookmarkEnd w:id="137"/>
    </w:p>
    <w:p w:rsidR="00693698" w:rsidRPr="00693698" w:rsidRDefault="00693698" w:rsidP="00DE33AD">
      <w:pPr>
        <w:numPr>
          <w:ilvl w:val="0"/>
          <w:numId w:val="58"/>
        </w:numPr>
        <w:tabs>
          <w:tab w:val="left" w:pos="993"/>
        </w:tabs>
        <w:spacing w:before="120" w:after="0" w:line="240" w:lineRule="auto"/>
        <w:ind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Юридические, физические и индивидуальные предприниматели,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и осуществляют:</w:t>
      </w:r>
    </w:p>
    <w:p w:rsidR="00693698" w:rsidRPr="00693698" w:rsidRDefault="00693698" w:rsidP="00DE33AD">
      <w:pPr>
        <w:numPr>
          <w:ilvl w:val="0"/>
          <w:numId w:val="59"/>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Своевременное проведение всех необходимых агротехнических мероприятий (полив, рыхление, санитарную обрезку, борьбу с вредителями и болезнями растений, скашивание травы, борьба с сорняками);</w:t>
      </w:r>
    </w:p>
    <w:p w:rsidR="00693698" w:rsidRPr="00693698" w:rsidRDefault="00693698" w:rsidP="00DE33AD">
      <w:pPr>
        <w:numPr>
          <w:ilvl w:val="0"/>
          <w:numId w:val="59"/>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Вырубку сухостоя и аварийных деревьев и кустарников, а также обрезку сухих и поломанных сучьев и ветвей (в том числе ограничивающих видимость технических средств регулирования дорожного движения); </w:t>
      </w:r>
    </w:p>
    <w:p w:rsidR="00693698" w:rsidRPr="00693698" w:rsidRDefault="00693698" w:rsidP="00DE33AD">
      <w:pPr>
        <w:numPr>
          <w:ilvl w:val="0"/>
          <w:numId w:val="59"/>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Своевременный ремонт ограждений зеленых насаждений;</w:t>
      </w:r>
    </w:p>
    <w:p w:rsidR="00693698" w:rsidRPr="00693698" w:rsidRDefault="00693698" w:rsidP="00DE33AD">
      <w:pPr>
        <w:numPr>
          <w:ilvl w:val="0"/>
          <w:numId w:val="59"/>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Информирование администрации городского поселения Малиновский о всех случаях уничтожения и (или) повреждения зеленых насаждений, массового появления вредителей и болезней, и принимают меры борьбы с ними, производят замазку ран и дупел на деревьях;</w:t>
      </w:r>
    </w:p>
    <w:p w:rsidR="00693698" w:rsidRPr="00693698" w:rsidRDefault="00693698" w:rsidP="00DE33AD">
      <w:pPr>
        <w:numPr>
          <w:ilvl w:val="0"/>
          <w:numId w:val="59"/>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Внесение минеральных и органических удобрений для подкормки деревьев, кустарников, газонов и цветников;</w:t>
      </w:r>
    </w:p>
    <w:p w:rsidR="00693698" w:rsidRPr="00693698" w:rsidRDefault="00693698" w:rsidP="00DE33AD">
      <w:pPr>
        <w:numPr>
          <w:ilvl w:val="0"/>
          <w:numId w:val="59"/>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Проведение обрезки крон деревьев и кустарников: санитарной, омолаживающей, формовочной;</w:t>
      </w:r>
    </w:p>
    <w:p w:rsidR="00693698" w:rsidRPr="00693698" w:rsidRDefault="00693698" w:rsidP="00DE33AD">
      <w:pPr>
        <w:numPr>
          <w:ilvl w:val="0"/>
          <w:numId w:val="59"/>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Проведение работ по озеленению территорий: посадку деревьев, кустарников, устройство газонов, цветников; подсадку деревьев и кустарников взамен усохших, подсев газонных трав на газонных поверхностях.</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47.  Газоны подлежат стрижке (скашиванию) при высоте травостоя более 20 сантиметров. Скошенная трава с территории удаляется в течение суток со дня проведения работ. </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49. При производстве работ по обрезке или реконструкции зеленых насаждений, срезанные ветви, а при сносе зеленых насаждений - порубочные остатки должны быть вывезены:</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в день производства работ, если работы проводятся на территориях, расположенных в существующих границах зоны жилой застройки;</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течение 3 дней с момента завершения работ - во всех иных случаях.</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50. Непосредственно после обрезки все срезы диаметром более 2 сантиметров должны быть обработаны садовым варом или масляной краской на основе натуральной олифы.</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51. Упавшие деревья должны быть удалены с проезжей части дорог, тротуаров, от линий электропередачи, фасадов жилых и производственных зданий в течение суток с момента обнаружения, как представляющие угрозу безопасности.</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52. 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должны быть приняты меры, направленные на предупреждение и ограничение доступа людей в опасную зону.</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53. Уничтожение (снос), формовка зеленых насаждений на территории городского поселения Малиновский (кроме зеленых насаждений на земельных участках, принадлежащих физическим лицам, юридическим лицам, индивидуальным предпринимателям  на праве собственности или ином вещном праве) допускается только после получения разрешения, выданного администрацией городского поселения Малиновский, в соответствии с административным регламентом  по предоставлению муниципальной услуги «Выдача разрешения на снос или пересадку зеленых насаждений».  Снос и (или) пересадка зеленых насаждений, обрезка веток на деревьях и кустарниках (далее – снос и пересадка зеленых насаждений) на территории городского поселения Малиновский производится на основании письменного разрешения, выданного администрацией городского поселения. Лица, допустившие снос и пересадку зеленых насаждений без разрешения, несут административную, уголовную и гражданско-правовую ответственность в соответствии с законодательством. Требования настоящего абзаца распространяются в отношении  земельных участков, находящихся в муниципальной собственности, а также земельных участков, государственная собственность на которые не разграничена.</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54. Порядок осуществления уничтожения (сноса) зеленых насаждений распространяется только на зеленые насаждения городского поселения Малиновский, не включенные в состав городских лесов.</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55. При производстве работ на территории городского поселения Малиновский, связанных с уничтожением (сносом), формовкой зеленых насаждений, срезанные ветки и порубочные остатки должны быть вывезены лицом, производившим работы, в течение 3 дней с момента завершения данных работ.</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56. В случае возникновения аварийной ситуации на объектах электросетевого хозяйства, инженерных коммуникациях, лица, выполняющие ремонтно-восстановительные работы, обязаны в течение одного рабочего дня письменно уведомить  администрацию городского поселения Малиновский о месте возникновения аварийной ситуации, сроках проведения ремонтно-восстановительных работ, объекте, на котором произошла аварийная ситуация, и количестве уничтоженных зеленых насаждений. </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57. Уничтожение (снос), формовка зеленых насаждений без компенсационного озеленения осуществляется в следующих случаях:</w:t>
      </w:r>
    </w:p>
    <w:p w:rsidR="00693698" w:rsidRPr="00693698" w:rsidRDefault="00693698" w:rsidP="00DE33AD">
      <w:pPr>
        <w:numPr>
          <w:ilvl w:val="0"/>
          <w:numId w:val="60"/>
        </w:numPr>
        <w:tabs>
          <w:tab w:val="left" w:pos="993"/>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для восстановления освещенности помещений;</w:t>
      </w:r>
    </w:p>
    <w:p w:rsidR="00693698" w:rsidRPr="00693698" w:rsidRDefault="00693698" w:rsidP="00DE33AD">
      <w:pPr>
        <w:numPr>
          <w:ilvl w:val="0"/>
          <w:numId w:val="60"/>
        </w:numPr>
        <w:tabs>
          <w:tab w:val="left" w:pos="993"/>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неудовлетворительном состоянии зеленых насаждений (усохшие, больные, поврежденные);</w:t>
      </w:r>
    </w:p>
    <w:p w:rsidR="00693698" w:rsidRPr="00693698" w:rsidRDefault="00693698" w:rsidP="00DE33AD">
      <w:pPr>
        <w:numPr>
          <w:ilvl w:val="0"/>
          <w:numId w:val="60"/>
        </w:numPr>
        <w:tabs>
          <w:tab w:val="left" w:pos="993"/>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ограничении видимости технических средств организации дорожного движения;</w:t>
      </w:r>
    </w:p>
    <w:p w:rsidR="00693698" w:rsidRPr="00693698" w:rsidRDefault="00693698" w:rsidP="00DE33AD">
      <w:pPr>
        <w:numPr>
          <w:ilvl w:val="0"/>
          <w:numId w:val="6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 состоянии крайней необходимости (для устранения аварии на инженерных сетях, устранения угрозы падения дерева или кустарника, устранения другой опасности, если эта опасность не может быть устранена иными средствами, при соблюдении установленного порядка сноса и если причиненный вред является менее значительным, чем вред предотвращенный); </w:t>
      </w:r>
    </w:p>
    <w:p w:rsidR="00693698" w:rsidRPr="00693698" w:rsidRDefault="00693698" w:rsidP="00DE33AD">
      <w:pPr>
        <w:numPr>
          <w:ilvl w:val="0"/>
          <w:numId w:val="6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случаях, предусмотренных действующим законодательством Российской Федерации, Ханты - Мансийского автономного округа - Югры, муниципальными правовыми актами органов местного самоуправления;</w:t>
      </w:r>
    </w:p>
    <w:p w:rsidR="00693698" w:rsidRPr="00693698" w:rsidRDefault="00693698" w:rsidP="00DE33AD">
      <w:pPr>
        <w:numPr>
          <w:ilvl w:val="0"/>
          <w:numId w:val="6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производстве работ по строительству, ремонту, реконструкции линейных объектов окружного значения;</w:t>
      </w:r>
    </w:p>
    <w:p w:rsidR="00693698" w:rsidRPr="00693698" w:rsidRDefault="00693698" w:rsidP="00DE33AD">
      <w:pPr>
        <w:numPr>
          <w:ilvl w:val="0"/>
          <w:numId w:val="6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снос зеленых насаждений на земельных участках, предоставленных для индивидуального жилищного строительства, ведения личного подсобного и дачного хозяйства, садоводства, животноводства и огородничества, в лесопитомниках, питомниках плодовых, ягодных, декоративных и иных культур;</w:t>
      </w:r>
    </w:p>
    <w:p w:rsidR="00693698" w:rsidRPr="00693698" w:rsidRDefault="00693698" w:rsidP="00DE33AD">
      <w:pPr>
        <w:numPr>
          <w:ilvl w:val="0"/>
          <w:numId w:val="6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снос зеленых насаждений собственниками земельных участков, в границах которых произрастают зеленые насаждения;</w:t>
      </w:r>
    </w:p>
    <w:p w:rsidR="00693698" w:rsidRPr="00693698" w:rsidRDefault="00693698" w:rsidP="00DE33AD">
      <w:pPr>
        <w:numPr>
          <w:ilvl w:val="0"/>
          <w:numId w:val="6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целях очистки от сухостойных и ветровальных деревьев озелененных территорий улично-дорожной сети, объектов общего пользования, придомовых территорий многоквартирных жилых домов, территорий учреждений образования, здравоохранения, культуры, спорта;</w:t>
      </w:r>
    </w:p>
    <w:p w:rsidR="00693698" w:rsidRPr="00693698" w:rsidRDefault="00693698" w:rsidP="00DE33AD">
      <w:pPr>
        <w:numPr>
          <w:ilvl w:val="0"/>
          <w:numId w:val="6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снос зеленых насаждений на придомовых территориях многоквартирных жилых домов, в границах дворовых территорий жилых домов, если такое решение принято собственниками помещений многоквартирного жилого дома в порядке, установленном Жилищным кодексом Российской Федерации;</w:t>
      </w:r>
    </w:p>
    <w:p w:rsidR="00693698" w:rsidRPr="00693698" w:rsidRDefault="00693698" w:rsidP="00DE33AD">
      <w:pPr>
        <w:numPr>
          <w:ilvl w:val="0"/>
          <w:numId w:val="60"/>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для обеспечения безаварийного функционирования и эксплуатации инженерных сетей, расположенных на территории городского поселения Малиновский, в охранных зонах которых располагаются зеленые насаждения. </w:t>
      </w:r>
    </w:p>
    <w:p w:rsidR="00693698" w:rsidRPr="00693698" w:rsidRDefault="00693698" w:rsidP="00693698">
      <w:pPr>
        <w:tabs>
          <w:tab w:val="left" w:pos="993"/>
          <w:tab w:val="left" w:pos="1134"/>
        </w:tabs>
        <w:spacing w:after="0" w:line="240" w:lineRule="auto"/>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58. Уничтожение (снос) зеленых насаждений с учетом компенсационного озеленения осуществляется при производстве работ по строительству, ремонту, реконструкции дорог, улиц, зданий, сооружений, инженерных сетей, переводу жилых помещений в нежилые с устройством входных групп.</w:t>
      </w:r>
    </w:p>
    <w:p w:rsidR="00693698" w:rsidRPr="00693698" w:rsidRDefault="00693698" w:rsidP="00DE33AD">
      <w:pPr>
        <w:numPr>
          <w:ilvl w:val="0"/>
          <w:numId w:val="66"/>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Компенсационное озеленение производится за счет средств лиц, в интересах которых была произведена вырубка зеленых насаждений, в ближайший сезон, подходящий для высадки зеленых насаждений, но не позднее года с момента принятия решения о согласовании уничтожения (сноса) зеленых насаждений. </w:t>
      </w:r>
    </w:p>
    <w:p w:rsidR="00693698" w:rsidRPr="00693698" w:rsidRDefault="00693698" w:rsidP="00DE33AD">
      <w:pPr>
        <w:numPr>
          <w:ilvl w:val="0"/>
          <w:numId w:val="66"/>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Компенсационное озеленение за вырубку зеленых насаждений выполняется в местах, согласованных с администрацией городского поселения Малиновский, из расчета что за одно снесенное дерево высаживается 4 крупномерных саженца, за один кустарник - 2 саженца.</w:t>
      </w:r>
    </w:p>
    <w:p w:rsidR="00693698" w:rsidRPr="00693698" w:rsidRDefault="00693698" w:rsidP="00DE33AD">
      <w:pPr>
        <w:numPr>
          <w:ilvl w:val="0"/>
          <w:numId w:val="66"/>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Высота саженцев компенсационного озеленения должна соответствовать: кустарники - 0,5-0,8 м., лиственные породы дерева - 1,0-1,5 м., хвойные породы дерева  - 1,5-2,0 м.</w:t>
      </w:r>
    </w:p>
    <w:p w:rsidR="00693698" w:rsidRPr="00693698" w:rsidRDefault="00693698" w:rsidP="00DE33AD">
      <w:pPr>
        <w:numPr>
          <w:ilvl w:val="0"/>
          <w:numId w:val="66"/>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Заросли самосевных деревьев и кустарников (деревья и (или) кустарники самосевного и порослевого происхождения, образующие единый сомкнутый полог) рассчитываются следующим образом: каждые 100 </w:t>
      </w:r>
      <w:proofErr w:type="spellStart"/>
      <w:r w:rsidRPr="00693698">
        <w:rPr>
          <w:rFonts w:ascii="Times New Roman" w:eastAsia="Times New Roman" w:hAnsi="Times New Roman" w:cs="Times New Roman"/>
          <w:sz w:val="24"/>
          <w:szCs w:val="24"/>
          <w:lang w:eastAsia="ru-RU"/>
        </w:rPr>
        <w:t>кв.м</w:t>
      </w:r>
      <w:proofErr w:type="spellEnd"/>
      <w:r w:rsidRPr="00693698">
        <w:rPr>
          <w:rFonts w:ascii="Times New Roman" w:eastAsia="Times New Roman" w:hAnsi="Times New Roman" w:cs="Times New Roman"/>
          <w:sz w:val="24"/>
          <w:szCs w:val="24"/>
          <w:lang w:eastAsia="ru-RU"/>
        </w:rPr>
        <w:t xml:space="preserve"> приравниваются к пяти деревьям. Порядок, сроки, условия компенсационного озеленения закрепляются соглашением в письменной форме, с указанием места высадки зеленых насаждений, видов насаждений.</w:t>
      </w:r>
    </w:p>
    <w:p w:rsidR="00693698" w:rsidRPr="00693698" w:rsidRDefault="00693698" w:rsidP="00DE33AD">
      <w:pPr>
        <w:numPr>
          <w:ilvl w:val="0"/>
          <w:numId w:val="66"/>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Компенсационное озеленение осуществляется заинтересованным лицом самостоятельно или путем заключения договора со специализированной организацией.  </w:t>
      </w:r>
    </w:p>
    <w:p w:rsidR="00693698" w:rsidRPr="00693698" w:rsidRDefault="00693698" w:rsidP="00DE33AD">
      <w:pPr>
        <w:numPr>
          <w:ilvl w:val="0"/>
          <w:numId w:val="66"/>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Цветники и газоны восстанавливаются в полном объеме снесенного озеленения. Для восстановления зеленых насаждений используется стандартный посадочный материал районированных видов и сортов. </w:t>
      </w:r>
    </w:p>
    <w:p w:rsidR="00693698" w:rsidRPr="00693698" w:rsidRDefault="00693698" w:rsidP="00DE33AD">
      <w:pPr>
        <w:numPr>
          <w:ilvl w:val="0"/>
          <w:numId w:val="66"/>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учете в проектной документации посадки зеленых насаждений, устройства газонов, заключение договора о компенсационном озеленении не требуется. В таком случае выдается положительное заключение на уничтожение (снос) зеленых насаждений с учетом компенсационного озеленения со ссылкой на проектную документацию.</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66.  Организацию мероприятий по озеленению осуществляют:</w:t>
      </w:r>
    </w:p>
    <w:p w:rsidR="00693698" w:rsidRPr="00693698" w:rsidRDefault="00693698" w:rsidP="00DE33AD">
      <w:pPr>
        <w:numPr>
          <w:ilvl w:val="0"/>
          <w:numId w:val="6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администрация городского поселения Малиновский - на территориях общего пользования, улично-дорожной сети;</w:t>
      </w:r>
    </w:p>
    <w:p w:rsidR="00693698" w:rsidRPr="00693698" w:rsidRDefault="00693698" w:rsidP="00DE33AD">
      <w:pPr>
        <w:numPr>
          <w:ilvl w:val="0"/>
          <w:numId w:val="6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Организации, осуществляющие управление жилищным фондом, -  на придомовых территориях, в границах дворовых территорий жилых домов;</w:t>
      </w:r>
    </w:p>
    <w:p w:rsidR="00693698" w:rsidRPr="00693698" w:rsidRDefault="00693698" w:rsidP="00DE33AD">
      <w:pPr>
        <w:numPr>
          <w:ilvl w:val="0"/>
          <w:numId w:val="6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Иные собственники или пользователи земельных участков имеют право проводить мероприятия по озеленению в соответствии с настоящими Правилами благоустройства, в границах принадлежащих им земельных участков.</w:t>
      </w:r>
    </w:p>
    <w:p w:rsidR="00693698" w:rsidRPr="00693698" w:rsidRDefault="00693698" w:rsidP="00693698">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67. Организация мероприятий по озеленению является неотъемлемой обязанностью вышеназванных субъектов. Администрация городского поселения Малиновский имеет право участвовать в озеленении территорий муниципальных учреждений.</w:t>
      </w:r>
    </w:p>
    <w:p w:rsidR="00693698" w:rsidRPr="00693698" w:rsidRDefault="00693698" w:rsidP="00693698">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68.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прилегающих территорий и осуществляют: </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w:t>
      </w:r>
      <w:r w:rsidRPr="00693698">
        <w:rPr>
          <w:rFonts w:ascii="Times New Roman" w:eastAsia="Times New Roman" w:hAnsi="Times New Roman" w:cs="Times New Roman"/>
          <w:sz w:val="24"/>
          <w:szCs w:val="24"/>
          <w:lang w:eastAsia="ru-RU"/>
        </w:rPr>
        <w:tab/>
        <w:t>своевременное проведение всех необходимых агротехнических мероприятий (полив, рыхление, санитарную обрезку, борьба с вредителями и болезнями растений, скашивание травы (газоны подлежат стрижке (скашиванию) при высоте травостоя более 20 сантиметров);</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w:t>
      </w:r>
      <w:r w:rsidRPr="00693698">
        <w:rPr>
          <w:rFonts w:ascii="Times New Roman" w:eastAsia="Times New Roman" w:hAnsi="Times New Roman" w:cs="Times New Roman"/>
          <w:sz w:val="24"/>
          <w:szCs w:val="24"/>
          <w:lang w:eastAsia="ru-RU"/>
        </w:rPr>
        <w:tab/>
        <w:t>мероприятия по озеленению территорий;</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w:t>
      </w:r>
      <w:r w:rsidRPr="00693698">
        <w:rPr>
          <w:rFonts w:ascii="Times New Roman" w:eastAsia="Times New Roman" w:hAnsi="Times New Roman" w:cs="Times New Roman"/>
          <w:sz w:val="24"/>
          <w:szCs w:val="24"/>
          <w:lang w:eastAsia="ru-RU"/>
        </w:rPr>
        <w:tab/>
        <w:t>вырубку сухостоя и аварийных деревьев, а также обрезку сухих и поломанных сучьев и ветвей;</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4)</w:t>
      </w:r>
      <w:r w:rsidRPr="00693698">
        <w:rPr>
          <w:rFonts w:ascii="Times New Roman" w:eastAsia="Times New Roman" w:hAnsi="Times New Roman" w:cs="Times New Roman"/>
          <w:sz w:val="24"/>
          <w:szCs w:val="24"/>
          <w:lang w:eastAsia="ru-RU"/>
        </w:rPr>
        <w:tab/>
        <w:t>уборку скошенной травы в течении суток со дня проведения соответствующих работ;</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5)</w:t>
      </w:r>
      <w:r w:rsidRPr="00693698">
        <w:rPr>
          <w:rFonts w:ascii="Times New Roman" w:eastAsia="Times New Roman" w:hAnsi="Times New Roman" w:cs="Times New Roman"/>
          <w:sz w:val="24"/>
          <w:szCs w:val="24"/>
          <w:lang w:eastAsia="ru-RU"/>
        </w:rPr>
        <w:tab/>
        <w:t>своевременный ремонт ограждений зеленых насаждений;</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w:t>
      </w:r>
      <w:r w:rsidRPr="00693698">
        <w:rPr>
          <w:rFonts w:ascii="Times New Roman" w:eastAsia="Times New Roman" w:hAnsi="Times New Roman" w:cs="Times New Roman"/>
          <w:sz w:val="24"/>
          <w:szCs w:val="24"/>
          <w:lang w:eastAsia="ru-RU"/>
        </w:rPr>
        <w:tab/>
        <w:t>информирование администрации поселения о всех случаях уничтожения и повреждения зеленых насаждений, массового появления вредителей и болезней и принимают меры борьбы с ними, производят замазку ран и дупел на деревьях.</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69. При производстве работ по обрезке или реконструкции зеленых насаждений – срезанные ветви, а при вырубке зеленых насаждений – порубочные остатки, должны быть вывезены и (или) утилизированы:</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в день производства работ, если работы проводятся на территориях, расположенных в существующих границах зоны жилой застройки;</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в течение 3 дней с момента завершения работ во всех иных случаях.</w:t>
      </w:r>
    </w:p>
    <w:p w:rsidR="00693698" w:rsidRPr="00693698" w:rsidRDefault="00693698" w:rsidP="00693698">
      <w:p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70. Создание новых объектов озеленения, посадка деревьев и кустарников, реконструкция существующих зеленых насаждений осуществляется по согласованию с администрацией городского поселения Малиновский (кроме участков на праве собственности или ином вещном праве).</w:t>
      </w:r>
    </w:p>
    <w:p w:rsidR="00693698" w:rsidRPr="00693698" w:rsidRDefault="00693698" w:rsidP="00693698">
      <w:pPr>
        <w:tabs>
          <w:tab w:val="left" w:pos="993"/>
        </w:tabs>
        <w:spacing w:after="0"/>
        <w:ind w:firstLine="709"/>
        <w:rPr>
          <w:rFonts w:ascii="Times New Roman" w:hAnsi="Times New Roman"/>
          <w:sz w:val="24"/>
          <w:szCs w:val="24"/>
          <w:lang w:eastAsia="ru-RU"/>
        </w:rPr>
      </w:pPr>
      <w:r w:rsidRPr="00693698">
        <w:rPr>
          <w:rFonts w:ascii="Times New Roman" w:hAnsi="Times New Roman"/>
          <w:sz w:val="24"/>
          <w:szCs w:val="24"/>
          <w:lang w:eastAsia="ru-RU"/>
        </w:rPr>
        <w:t>71. Озеленение застраиваемых территорий выполняется в ближайший благоприятный агротехнический период, следующий за моментом ввода объекта в эксплуатацию.</w:t>
      </w:r>
    </w:p>
    <w:p w:rsidR="00693698" w:rsidRPr="00693698" w:rsidRDefault="00693698" w:rsidP="00693698">
      <w:pPr>
        <w:tabs>
          <w:tab w:val="left" w:pos="993"/>
        </w:tabs>
        <w:spacing w:after="0"/>
        <w:ind w:firstLine="709"/>
        <w:rPr>
          <w:rFonts w:ascii="Times New Roman" w:hAnsi="Times New Roman"/>
          <w:sz w:val="24"/>
          <w:szCs w:val="24"/>
          <w:lang w:eastAsia="ru-RU"/>
        </w:rPr>
      </w:pPr>
      <w:r w:rsidRPr="00693698">
        <w:rPr>
          <w:rFonts w:ascii="Times New Roman" w:hAnsi="Times New Roman"/>
          <w:sz w:val="24"/>
          <w:szCs w:val="24"/>
        </w:rPr>
        <w:t xml:space="preserve">72. Контроль за выполнением обязательств по озеленению застраиваемых территорий осуществляет администрация городского поселения Малиновский. </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73. Работы по ремонту, строительству, реконструкции объектов надлежит выполнять с максимальным сохранением существующих зеленых насаждений.</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74. Работы по содержанию и восстановлению парков, скверов, зеленых зон, содержание и охрану городских лесов и природных зон должны осуществляться специализированным организациям, имеющими соответствующие лицензии и право на проведение работ по уходу за зелёными насаждениями. Допускается участие населения и других заинтересованных лиц в мероприятиях по поддержанию и улучшению зелёных зон и других элементов природной среды в муниципальном образовании.</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75.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следует производить по проектам, согласованным с администрацией городского поселения Малиновский.</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76. Снос деревьев, кроме ценных пород деревьев, и кустарников в зоне индивидуальной застройки осуществляется правообладателями земельных участков самостоятельно.</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38" w:name="_Toc81496937"/>
      <w:r w:rsidRPr="00693698">
        <w:rPr>
          <w:rFonts w:ascii="Times New Roman" w:eastAsia="Calibri" w:hAnsi="Times New Roman" w:cs="Times New Roman"/>
          <w:b/>
          <w:bCs/>
          <w:iCs/>
          <w:sz w:val="24"/>
          <w:szCs w:val="24"/>
          <w:lang w:eastAsia="ru-RU"/>
        </w:rPr>
        <w:lastRenderedPageBreak/>
        <w:t>Содержание наземных частей линейных сооружений и коммуникаций.</w:t>
      </w:r>
      <w:bookmarkEnd w:id="138"/>
    </w:p>
    <w:p w:rsidR="00693698" w:rsidRPr="00693698" w:rsidRDefault="00693698" w:rsidP="00DE33AD">
      <w:pPr>
        <w:numPr>
          <w:ilvl w:val="0"/>
          <w:numId w:val="67"/>
        </w:numPr>
        <w:tabs>
          <w:tab w:val="left" w:pos="142"/>
          <w:tab w:val="left" w:pos="1276"/>
          <w:tab w:val="left" w:pos="1985"/>
        </w:tabs>
        <w:spacing w:after="0" w:line="240" w:lineRule="auto"/>
        <w:ind w:firstLine="71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Наружные инженерные коммуникации (тепловые сети, газопровод, электросети, сети канализации, сети горячего и холодного водоснабжения, сети телефонизации и др.) должны находиться в исправном состоянии, а их охранная зона содержаться в чистоте.</w:t>
      </w:r>
    </w:p>
    <w:p w:rsidR="00693698" w:rsidRPr="00693698" w:rsidRDefault="00693698" w:rsidP="00DE33AD">
      <w:pPr>
        <w:numPr>
          <w:ilvl w:val="0"/>
          <w:numId w:val="67"/>
        </w:numPr>
        <w:tabs>
          <w:tab w:val="left" w:pos="0"/>
          <w:tab w:val="left" w:pos="142"/>
          <w:tab w:val="left" w:pos="1276"/>
          <w:tab w:val="left" w:pos="1985"/>
        </w:tabs>
        <w:spacing w:after="0" w:line="240" w:lineRule="auto"/>
        <w:ind w:firstLine="71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Не допускается повреждение наземных частей смотровых и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693698" w:rsidRPr="00693698" w:rsidRDefault="00693698" w:rsidP="00DE33AD">
      <w:pPr>
        <w:numPr>
          <w:ilvl w:val="0"/>
          <w:numId w:val="67"/>
        </w:numPr>
        <w:tabs>
          <w:tab w:val="left" w:pos="142"/>
          <w:tab w:val="left" w:pos="993"/>
          <w:tab w:val="left" w:pos="1134"/>
          <w:tab w:val="left" w:pos="1276"/>
          <w:tab w:val="left" w:pos="1985"/>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Не допускается отсутствие или загрязнение ограждений, люков смотровых и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693698" w:rsidRPr="00693698" w:rsidRDefault="00693698" w:rsidP="00DE33AD">
      <w:pPr>
        <w:numPr>
          <w:ilvl w:val="0"/>
          <w:numId w:val="67"/>
        </w:numPr>
        <w:tabs>
          <w:tab w:val="left" w:pos="142"/>
          <w:tab w:val="left" w:pos="993"/>
          <w:tab w:val="left" w:pos="1134"/>
          <w:tab w:val="left" w:pos="1276"/>
          <w:tab w:val="left" w:pos="1985"/>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Водоотводные сооружения, принадлежащие юридическим лицам или индивидуальным предпринимателям, обслуживаются дорожными службами или иными структурными подразделениями соответствующих организаций на основании договоров, заключенных со специализированными организациями. Извлечение осадков из смотровых и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производится юридическими лицами (индивидуальными предпринимателями), эксплуатирующими эти сооружения. Организация работ по обслуживанию  водоотводных сооружений возлагается на собственников, правообладателей и пользователей (арендаторов) территорий, на которых расположены водоотводные сооружения. </w:t>
      </w:r>
    </w:p>
    <w:p w:rsidR="00693698" w:rsidRPr="00693698" w:rsidRDefault="00693698" w:rsidP="00DE33AD">
      <w:pPr>
        <w:numPr>
          <w:ilvl w:val="0"/>
          <w:numId w:val="67"/>
        </w:numPr>
        <w:tabs>
          <w:tab w:val="left" w:pos="142"/>
          <w:tab w:val="left" w:pos="993"/>
          <w:tab w:val="left" w:pos="1134"/>
          <w:tab w:val="left" w:pos="1276"/>
          <w:tab w:val="left" w:pos="1985"/>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к источникам пожарного водоснабжения (пожарные гидранты, водоемы), расположенным на обслуживаемой территории.</w:t>
      </w:r>
    </w:p>
    <w:p w:rsidR="00693698" w:rsidRPr="00693698" w:rsidRDefault="00693698" w:rsidP="00DE33AD">
      <w:pPr>
        <w:numPr>
          <w:ilvl w:val="0"/>
          <w:numId w:val="67"/>
        </w:numPr>
        <w:tabs>
          <w:tab w:val="left" w:pos="142"/>
          <w:tab w:val="left" w:pos="993"/>
          <w:tab w:val="left" w:pos="1134"/>
          <w:tab w:val="left" w:pos="1276"/>
          <w:tab w:val="left" w:pos="1985"/>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 зданиях и сооружениях инженерной инфраструктуры (ТП, ГРП, КНС и др.) должны размещаться информационные таблички с указанием наименования организации, обслуживающей данные здания и сооружения, и номера телефона аварийно-диспетчерской службы данной организации. Ответственность за размещение и содержание в надлежащем порядке информационных табличек несут организации, обслуживающие соответствующие здания и сооружения инженерной инфраструктуры (ТП, ГРП, КНС и др.)       </w:t>
      </w:r>
    </w:p>
    <w:p w:rsidR="00693698" w:rsidRPr="00693698" w:rsidRDefault="00693698" w:rsidP="00DE33AD">
      <w:pPr>
        <w:numPr>
          <w:ilvl w:val="0"/>
          <w:numId w:val="67"/>
        </w:numPr>
        <w:tabs>
          <w:tab w:val="left" w:pos="142"/>
          <w:tab w:val="left" w:pos="993"/>
          <w:tab w:val="left" w:pos="1134"/>
          <w:tab w:val="left" w:pos="1276"/>
          <w:tab w:val="left" w:pos="1985"/>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Собственники подземных коммуникаций и сооружений обязаны устанавливать и содержать люки (крышки) колодцев камер на уровне дорожных покрытий. При их несоответствии нормативным требованиям исправление высоты люков должно осуществляться по первому требованию соответствующих органов в течение суток с момента обнаружения. Восстановление дорожного покрытия проезжей части и тротуара должно выполняться после окончания работ по исправлению высоты люков в течение суток. На весь период производства работ устанавливаются предупреждающие дорожные знаки, а в ночное время и освещение. Наличие открытых люков не допускается.</w:t>
      </w:r>
    </w:p>
    <w:p w:rsidR="00693698" w:rsidRPr="00693698" w:rsidRDefault="00693698" w:rsidP="00DE33AD">
      <w:pPr>
        <w:numPr>
          <w:ilvl w:val="0"/>
          <w:numId w:val="67"/>
        </w:numPr>
        <w:tabs>
          <w:tab w:val="left" w:pos="142"/>
          <w:tab w:val="left" w:pos="993"/>
          <w:tab w:val="left" w:pos="1134"/>
          <w:tab w:val="left" w:pos="1276"/>
          <w:tab w:val="left" w:pos="1985"/>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границах охранных зон существующих инженерных сетей необходимо проводить скашивание травы при высоте травостоя более 20 сантиметров. Скошенная трава с территории удаляется в течение суток со дня проведения работ. Работы по скашиванию травы в границах охранных зон существующих инженерных сетей должны проводиться организациями, обслуживающими соответствующие инженерные сети.</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39" w:name="_Toc81496938"/>
      <w:r w:rsidRPr="00693698">
        <w:rPr>
          <w:rFonts w:ascii="Times New Roman" w:eastAsia="Calibri" w:hAnsi="Times New Roman" w:cs="Times New Roman"/>
          <w:b/>
          <w:bCs/>
          <w:iCs/>
          <w:sz w:val="24"/>
          <w:szCs w:val="24"/>
          <w:lang w:eastAsia="ru-RU"/>
        </w:rPr>
        <w:lastRenderedPageBreak/>
        <w:t>Содержание производственных территорий.</w:t>
      </w:r>
      <w:bookmarkEnd w:id="139"/>
    </w:p>
    <w:p w:rsidR="00693698" w:rsidRPr="00693698" w:rsidRDefault="00693698" w:rsidP="00DE33AD">
      <w:pPr>
        <w:numPr>
          <w:ilvl w:val="0"/>
          <w:numId w:val="67"/>
        </w:numPr>
        <w:tabs>
          <w:tab w:val="left" w:pos="142"/>
        </w:tabs>
        <w:spacing w:after="0" w:line="240" w:lineRule="auto"/>
        <w:ind w:firstLine="71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Организация работ по уборке и содержанию производственных территорий, возлагается на собственников, правообладателей и пользователей (арендаторов) объектов, расположенных на указанных территориях, а также на собственников, правообладателей и пользователей (арендаторов) земельных участков, на которых расположены данные объекты.</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Территория производственного назначения не должна нарушать эстетическое восприятие городской среды. Не допускается наличие на этих территориях мусора, остатков сырья, материалов, тары, упаковки, сухостойных деревьев и кустарников, некошеных газонов.</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Границы территории для скашивания травы при высоте травостоя более 20 сантиметров, с целью обеспечения требований пожарной безопасности, определяются по внешней границе земельных участков на всю ширину участков до края пешеходных тротуаров (в случае отсутствия пешеходных тротуаров – до края проезжей части дорог либо проездов), но не более 5 метров. Скошенная трава с территории удаляется в течение суток со дня проведения работ. Работы по скашиванию травы в границах данной территории осуществляются лицами, указанными в пункте 68 статьи 13 настоящих Правил.</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40" w:name="_Toc81496939"/>
      <w:r w:rsidRPr="00693698">
        <w:rPr>
          <w:rFonts w:ascii="Times New Roman" w:eastAsia="Calibri" w:hAnsi="Times New Roman" w:cs="Times New Roman"/>
          <w:b/>
          <w:bCs/>
          <w:iCs/>
          <w:sz w:val="24"/>
          <w:szCs w:val="24"/>
          <w:lang w:eastAsia="ru-RU"/>
        </w:rPr>
        <w:t>Содержание частных домовладений.</w:t>
      </w:r>
      <w:bookmarkEnd w:id="140"/>
    </w:p>
    <w:p w:rsidR="00693698" w:rsidRPr="00693698" w:rsidRDefault="00693698" w:rsidP="00DE33AD">
      <w:pPr>
        <w:numPr>
          <w:ilvl w:val="0"/>
          <w:numId w:val="67"/>
        </w:numPr>
        <w:tabs>
          <w:tab w:val="left" w:pos="1134"/>
        </w:tabs>
        <w:spacing w:after="0" w:line="240" w:lineRule="auto"/>
        <w:ind w:firstLine="71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Собственники, правообладатели и пользователи (арендаторы) домовладений обязаны производить регулярную уборку от отходов территории домовладения.</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Транспортирование твердых коммунальных отходов осуществляется собственниками, правообладателями и пользователями (арендаторами) домовладений на основании договоров, заключенных с оператором по обращению с твердыми коммунальными отходами.</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Границы территории для скашивания травы при высоте травостоя более 20 сантиметров, с целью обеспечения требований пожарной безопасности, определяются по внешней границе земельных участков на всю ширину участков до края пешеходных тротуаров (в случае отсутствия пешеходных тротуаров – до края проезжей части дорог либо проездов), но не более 5 метров. Скошенная трава с территории удаляется в течение суток со дня проведения работ. Работы по скашиванию травы в границах данной территории осуществляются лицами, указанными в пункте 68 статьи 13 настоящих Правил.</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Временное складирование на прилегающей к домовладению территории дров, строительных материалов и пр. (в случае невозможности их размещения на территории домовладения) допускается только с письменного разрешения администрации городского поселения Малиновский, но не более, чем на 30 дней.   </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41" w:name="_Toc81496940"/>
      <w:r w:rsidRPr="00693698">
        <w:rPr>
          <w:rFonts w:ascii="Times New Roman" w:eastAsia="Calibri" w:hAnsi="Times New Roman" w:cs="Times New Roman"/>
          <w:b/>
          <w:bCs/>
          <w:iCs/>
          <w:sz w:val="24"/>
          <w:szCs w:val="24"/>
          <w:lang w:eastAsia="ru-RU"/>
        </w:rPr>
        <w:t>Содержание домашнего скота и птицы, домашних животных, порядок их выгула.</w:t>
      </w:r>
      <w:bookmarkEnd w:id="141"/>
    </w:p>
    <w:p w:rsidR="00693698" w:rsidRPr="00693698" w:rsidRDefault="00693698" w:rsidP="00DE33AD">
      <w:pPr>
        <w:numPr>
          <w:ilvl w:val="0"/>
          <w:numId w:val="67"/>
        </w:numPr>
        <w:tabs>
          <w:tab w:val="left" w:pos="0"/>
        </w:tabs>
        <w:spacing w:after="0" w:line="240" w:lineRule="auto"/>
        <w:ind w:firstLine="71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Содержание домашнего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Выпас домашнего скота разрешается только в специально отведенных для этого местах, определенных администрацией городского поселения Малиновский. Выпас на неогороженных пастбищах осуществляется на привязи или под надзором </w:t>
      </w:r>
      <w:r w:rsidRPr="00693698">
        <w:rPr>
          <w:rFonts w:ascii="Times New Roman" w:eastAsia="Times New Roman" w:hAnsi="Times New Roman" w:cs="Times New Roman"/>
          <w:sz w:val="24"/>
          <w:szCs w:val="24"/>
          <w:lang w:eastAsia="ru-RU"/>
        </w:rPr>
        <w:lastRenderedPageBreak/>
        <w:t>владельцев или лиц, заключивших с владельцами или уполномоченными ими лицами договоры на оказание услуг по выпасу (пастухами).</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Передвижение крупнорогатого скота и лошадей должно сопровождаться совершеннолетними лицами.</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Лица, осуществляющие выгул домашних животных, обязаны не допускать повреждение или уничтожение деревьев и кустарников домашними животными.</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Лицо, осуществляющее выгул животных, обязано обеспечить незамедлительное удаление экскрементов.</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42" w:name="_Toc81496941"/>
      <w:r w:rsidRPr="00693698">
        <w:rPr>
          <w:rFonts w:ascii="Times New Roman" w:eastAsia="Calibri" w:hAnsi="Times New Roman" w:cs="Times New Roman"/>
          <w:b/>
          <w:bCs/>
          <w:iCs/>
          <w:sz w:val="24"/>
          <w:szCs w:val="24"/>
          <w:lang w:eastAsia="ru-RU"/>
        </w:rPr>
        <w:t>Содержание малых архитектурных форм.</w:t>
      </w:r>
      <w:bookmarkEnd w:id="142"/>
    </w:p>
    <w:p w:rsidR="00693698" w:rsidRPr="00693698" w:rsidRDefault="00693698" w:rsidP="00DE33AD">
      <w:pPr>
        <w:numPr>
          <w:ilvl w:val="0"/>
          <w:numId w:val="67"/>
        </w:numPr>
        <w:tabs>
          <w:tab w:val="left" w:pos="0"/>
        </w:tabs>
        <w:spacing w:after="0" w:line="240" w:lineRule="auto"/>
        <w:ind w:firstLine="71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Физические лица, юридические лица, индивидуальные предприниматели, во владении и пользовании которых находятся земельные участки с расположенными на них малыми архитектурными формами (столики, ограждения, элементы спортивного, игрового, культурного, декоративного и хозяйственного назначения, тумбы, стенды, щиты, рекламные конструкции, указатели, опорные элементы средств регулирования дорожного движения, наружного освещения, скамейки, урны, подпорные стенки и лестницы и прочие), обязаны содержать указанные объекты в надлежащем виде (в том числе сохранять их эстетические качества), производить их ремонт, окраску и замену. Окраска малых архитектурных форм производится по мере необходимости, но не реже одного раза в год.</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малых архитектурных форм согласовывается с администрацией городского поселения Малиновский и осуществляется согласно строительных норм и правил, действующих нормативов законодательства.</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проектировании и выборе малых архитектурных форм необходимо использовать каталоги сертифицированных изделий.</w:t>
      </w:r>
    </w:p>
    <w:p w:rsidR="00693698" w:rsidRPr="00693698" w:rsidRDefault="00693698" w:rsidP="00693698">
      <w:pPr>
        <w:spacing w:after="0" w:line="240" w:lineRule="auto"/>
        <w:jc w:val="both"/>
        <w:rPr>
          <w:rFonts w:ascii="Times New Roman" w:eastAsia="Times New Roman" w:hAnsi="Times New Roman" w:cs="Times New Roman"/>
          <w:sz w:val="24"/>
          <w:szCs w:val="24"/>
          <w:lang w:eastAsia="ru-RU"/>
        </w:rPr>
      </w:pPr>
    </w:p>
    <w:p w:rsidR="00693698" w:rsidRPr="00693698" w:rsidRDefault="00693698" w:rsidP="00693698">
      <w:pPr>
        <w:tabs>
          <w:tab w:val="left" w:pos="426"/>
        </w:tabs>
        <w:spacing w:before="120" w:after="160" w:line="259" w:lineRule="auto"/>
        <w:contextualSpacing/>
        <w:jc w:val="center"/>
        <w:rPr>
          <w:rFonts w:ascii="Times New Roman" w:eastAsia="Times New Roman" w:hAnsi="Times New Roman" w:cs="Times New Roman"/>
          <w:b/>
          <w:sz w:val="24"/>
          <w:szCs w:val="24"/>
          <w:lang w:eastAsia="ru-RU"/>
        </w:rPr>
      </w:pPr>
      <w:bookmarkStart w:id="143" w:name="_Toc81496942"/>
      <w:r w:rsidRPr="00693698">
        <w:rPr>
          <w:rFonts w:ascii="Times New Roman" w:eastAsia="Calibri" w:hAnsi="Times New Roman" w:cs="Times New Roman"/>
          <w:b/>
          <w:bCs/>
          <w:iCs/>
          <w:sz w:val="24"/>
          <w:szCs w:val="24"/>
          <w:lang w:eastAsia="ru-RU"/>
        </w:rPr>
        <w:t>Статья 14. Содержание, порядок пользования и уборка территории муниципального образования, в том числе, территорий общего пользования</w:t>
      </w:r>
      <w:bookmarkEnd w:id="143"/>
      <w:r w:rsidRPr="00693698">
        <w:rPr>
          <w:rFonts w:ascii="Times New Roman" w:eastAsia="Times New Roman" w:hAnsi="Times New Roman" w:cs="Times New Roman"/>
          <w:b/>
          <w:sz w:val="24"/>
          <w:szCs w:val="24"/>
          <w:lang w:eastAsia="ru-RU"/>
        </w:rPr>
        <w:t>.</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44" w:name="_Toc81496943"/>
      <w:r w:rsidRPr="00693698">
        <w:rPr>
          <w:rFonts w:ascii="Times New Roman" w:eastAsia="Calibri" w:hAnsi="Times New Roman" w:cs="Times New Roman"/>
          <w:b/>
          <w:bCs/>
          <w:iCs/>
          <w:sz w:val="24"/>
          <w:szCs w:val="24"/>
          <w:lang w:eastAsia="ru-RU"/>
        </w:rPr>
        <w:t>Обеспечение чистоты и порядка на территории городского поселения Малиновский, организация и производство уборочных работ.</w:t>
      </w:r>
      <w:bookmarkEnd w:id="144"/>
    </w:p>
    <w:p w:rsidR="00693698" w:rsidRPr="00693698" w:rsidRDefault="00693698" w:rsidP="00DE33AD">
      <w:pPr>
        <w:numPr>
          <w:ilvl w:val="0"/>
          <w:numId w:val="67"/>
        </w:numPr>
        <w:tabs>
          <w:tab w:val="left" w:pos="851"/>
        </w:tabs>
        <w:spacing w:after="60" w:line="240" w:lineRule="auto"/>
        <w:ind w:firstLine="71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Организация работ по уборке, санитарному содержанию и благоустройству территорий, обеспечению чистоты и порядка, координация деятельности юридических, физических лиц и индивидуальных предпринимателей в сфере благоустройства, привлечение их к выполнению мероприятий по благоустройству территорий городского поселения Малиновский, обеспечение соблюдения законодательства в сфере благоустройства на территории города возлагается на администрацию городского поселения Малиновский.</w:t>
      </w:r>
    </w:p>
    <w:p w:rsidR="00693698" w:rsidRPr="00693698" w:rsidRDefault="00693698" w:rsidP="00DE33AD">
      <w:pPr>
        <w:numPr>
          <w:ilvl w:val="0"/>
          <w:numId w:val="6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 территории муниципального образования рекомендуется составление согласованных с заинтересованными лицами карт подведомственных территорий с закреплением ответственных за уборку конкретных участков территории, в том числе прилегающих к объектам недвижимости всех форм собственности. Карты согласовываются со всеми заинтересованными лицами (предприятиями, организациями, управляющими компаниями, ТСЖ и др.) с указанием мест сбора ТКО. В данных картах рекомендуется отображение текущего состояния элементов благоустройства с разграничением полномочий по текущему содержанию территории между муниципалитетом и управляющими компаниями (ТСЖ), а также планируемые объекты. В картах рекомендуется предусмотреть несколько слоев, отражающих: текущее состояние территории с закреплением ответственных за текущее содержание; проекты благоустройства дворов и </w:t>
      </w:r>
      <w:r w:rsidRPr="00693698">
        <w:rPr>
          <w:rFonts w:ascii="Times New Roman" w:eastAsia="Times New Roman" w:hAnsi="Times New Roman" w:cs="Times New Roman"/>
          <w:sz w:val="24"/>
          <w:szCs w:val="24"/>
          <w:lang w:eastAsia="ru-RU"/>
        </w:rPr>
        <w:lastRenderedPageBreak/>
        <w:t>общественных зон (парков, скверов, бульваров); ход реализации проектов. Карты рекомендуется размещать в открытом доступе, в целях предоставления возможности проведения общественного обсуждения, а также возможности любому заинтересованному лицу видеть на карте в интерактивном режиме ответственных лиц, организующих и осуществляющих работы по благоустройству с контактной информацией.</w:t>
      </w:r>
    </w:p>
    <w:p w:rsidR="00693698" w:rsidRPr="00693698" w:rsidRDefault="00693698" w:rsidP="00DE33AD">
      <w:pPr>
        <w:numPr>
          <w:ilvl w:val="0"/>
          <w:numId w:val="6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Планирование уборки территории муниципального образования рекомендуется осуществлять таким образом, чтобы каждая часть территории муниципального образования была закреплена за определенным лицом, ответственными за уборку этой территории.</w:t>
      </w:r>
    </w:p>
    <w:p w:rsidR="00693698" w:rsidRPr="00693698" w:rsidRDefault="00693698" w:rsidP="00DE33AD">
      <w:pPr>
        <w:numPr>
          <w:ilvl w:val="0"/>
          <w:numId w:val="6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Рекомендуется привлекать к осуществлению уборки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территории путем включения в договор аренды требования об уборке прилегающей территории (в том числе скашивание травы при высоте травостоя более 20 сантиметров) и определения ее границ, а также через соглашения с собственниками земельных участков.</w:t>
      </w:r>
    </w:p>
    <w:p w:rsidR="00693698" w:rsidRPr="00693698" w:rsidRDefault="00693698" w:rsidP="00DE33AD">
      <w:pPr>
        <w:numPr>
          <w:ilvl w:val="0"/>
          <w:numId w:val="6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складирования отходов емкости малого размера (урны, баки). Установка емкостей для временного складирования отходов производства и потребления и их очистка должна производиться лицами, ответственными за уборку соответствующих территорий.</w:t>
      </w:r>
    </w:p>
    <w:p w:rsidR="00693698" w:rsidRPr="00693698" w:rsidRDefault="00693698" w:rsidP="00DE33AD">
      <w:pPr>
        <w:numPr>
          <w:ilvl w:val="0"/>
          <w:numId w:val="6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693698">
        <w:rPr>
          <w:rFonts w:ascii="Times New Roman" w:eastAsia="Times New Roman" w:hAnsi="Times New Roman" w:cs="Times New Roman"/>
          <w:sz w:val="24"/>
          <w:szCs w:val="24"/>
          <w:lang w:eastAsia="ru-RU"/>
        </w:rPr>
        <w:t>мусоровозный</w:t>
      </w:r>
      <w:proofErr w:type="spellEnd"/>
      <w:r w:rsidRPr="00693698">
        <w:rPr>
          <w:rFonts w:ascii="Times New Roman" w:eastAsia="Times New Roman" w:hAnsi="Times New Roman" w:cs="Times New Roman"/>
          <w:sz w:val="24"/>
          <w:szCs w:val="24"/>
          <w:lang w:eastAsia="ru-RU"/>
        </w:rPr>
        <w:t xml:space="preserve"> транспорт, должно производиться работникам организации, осуществляющей транспортирование отходов.</w:t>
      </w:r>
    </w:p>
    <w:p w:rsidR="00693698" w:rsidRPr="00693698" w:rsidRDefault="00693698" w:rsidP="00DE33AD">
      <w:pPr>
        <w:numPr>
          <w:ilvl w:val="0"/>
          <w:numId w:val="6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Транспортирование отходов должно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693698" w:rsidRPr="00693698" w:rsidRDefault="00693698" w:rsidP="00DE33AD">
      <w:pPr>
        <w:numPr>
          <w:ilvl w:val="0"/>
          <w:numId w:val="6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Запрещается установка устройств наливных помоек, разлив помоев и нечистот за территорией домов и улиц, вынос отходов на уличные проезды.</w:t>
      </w:r>
    </w:p>
    <w:p w:rsidR="00693698" w:rsidRPr="00693698" w:rsidRDefault="00693698" w:rsidP="00DE33AD">
      <w:pPr>
        <w:numPr>
          <w:ilvl w:val="0"/>
          <w:numId w:val="67"/>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Непосредственно к мусоросборникам и выгребным ямам должен быть обеспечен свободный проезд.</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Администрация городского поселения Малиновский может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Для соблюдения законных прав и интересов жителей городского поселения Малиновский работы по благоустройству, сопровождающиеся шумом либо иными раздражающими факторами, уровень которого превышает предельно допустимые нормы, должны производиться в период времени с 8:00 до 21:00, если необходимость выполнения данных работ не обусловлена неблагоприятными погодными условиями (снегопад, гололед и др.). При уборке в ночное время рекомендуется принимать меры, предупреждающие шум.</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Дворовые территории, </w:t>
      </w:r>
      <w:proofErr w:type="spellStart"/>
      <w:r w:rsidRPr="00693698">
        <w:rPr>
          <w:rFonts w:ascii="Times New Roman" w:eastAsia="Times New Roman" w:hAnsi="Times New Roman" w:cs="Times New Roman"/>
          <w:sz w:val="24"/>
          <w:szCs w:val="24"/>
          <w:lang w:eastAsia="ru-RU"/>
        </w:rPr>
        <w:t>внутридворовые</w:t>
      </w:r>
      <w:proofErr w:type="spellEnd"/>
      <w:r w:rsidRPr="00693698">
        <w:rPr>
          <w:rFonts w:ascii="Times New Roman" w:eastAsia="Times New Roman" w:hAnsi="Times New Roman" w:cs="Times New Roman"/>
          <w:sz w:val="24"/>
          <w:szCs w:val="24"/>
          <w:lang w:eastAsia="ru-RU"/>
        </w:rPr>
        <w:t xml:space="preserve"> проезды и тротуары, места массового посещения ежедневно подметаются от пыли и очищаются от коммунальных отходов.</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Юридические лица и индивидуальные предприниматели, осуществляющие свою деятельность на территории городского поселения Малиновский, обязаны регулярно производить уборку принадлежащих им </w:t>
      </w:r>
      <w:r w:rsidRPr="00693698">
        <w:rPr>
          <w:rFonts w:ascii="Times New Roman" w:eastAsia="Times New Roman" w:hAnsi="Times New Roman" w:cs="Times New Roman"/>
          <w:sz w:val="24"/>
          <w:szCs w:val="24"/>
          <w:lang w:eastAsia="ru-RU"/>
        </w:rPr>
        <w:lastRenderedPageBreak/>
        <w:t xml:space="preserve">территорий, обеспечивать сбор, транспортирование, обработку, утилизацию, обезвреживание, размещение всех видов образующихся отходов в порядке, установленном федеральным законодательством, законодательством Ханты-Мансийского автономного округа - Югры и муниципальными нормативными правовыми актами. Юридические лица обязаны заключать договор на оказание услуг по обращению с твердыми коммунальными отходами с региональным оператором по обращению с твердыми коммунальными отходами». </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многоквартирных домах договоры на сбор, обработку, транспортирование, утилизацию, обезвреживание и размещение твердых коммунальных отходов с региональным оператором по обращению с твердыми коммунальными отходами, операторами по обращению с твердыми коммунальными отходами заключают управляющие организации.</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Собственники, правообладатели и пользователи (арендаторы) нежилых помещений в многоквартирных жилых домах, обеспечивают сбор, транспортирование, обработку, утилизацию, обезвреживание, размещение образующих отходов на основании договорных отношений с организациями, осуществляющими управление жилищным фондом.  </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частном жилом фонде договоры с операторами по обращению с отходами и (или) региональным оператором по обращению с отходами заключают собственники (правообладатели) жилых домов.</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Контейнеры и (или) бункеры-накопители размещаются (устанавливаются) на специально оборудованных контейнерных площадках. </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Контейнеры и бункеры-накопители должны быть в технически исправном состоянии, окрашены. </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Контейнеры, бункеры-накопители и контейнерные площадки под ними должны промываться и обрабатываться дезинфицирующими составами не реже 1 раза в 10 дней (кроме зимнего периода) обслуживающими организациями.</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 вокзалах, рынках, в аэропортах, парках, зонах отдыха, учреждениях образования, здравоохранения и других местах массового посещения, на улицах, у каждого подъезда жилых домов, на остановках общественного пассажирского транспорта, у входа в торговые объекты должны быть установлены урны. </w:t>
      </w:r>
    </w:p>
    <w:p w:rsidR="00693698" w:rsidRPr="00693698" w:rsidRDefault="00693698" w:rsidP="00DE33AD">
      <w:pPr>
        <w:numPr>
          <w:ilvl w:val="0"/>
          <w:numId w:val="67"/>
        </w:num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Очистка урн производится по мере их заполнения. Мойка урн производится по мере загрязнения. Покраска урн осуществляется 1 раз в год, а также по мере необходимости. Урны, установленные на придомовых территориях многоквартирных жилых домов, очищаются в соответствии с условиями договора на управление многоквартирным домом.</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45" w:name="_Toc81496944"/>
      <w:r w:rsidRPr="00693698">
        <w:rPr>
          <w:rFonts w:ascii="Times New Roman" w:eastAsia="Calibri" w:hAnsi="Times New Roman" w:cs="Times New Roman"/>
          <w:b/>
          <w:bCs/>
          <w:iCs/>
          <w:sz w:val="24"/>
          <w:szCs w:val="24"/>
          <w:lang w:eastAsia="ru-RU"/>
        </w:rPr>
        <w:t>Организация и проведение уборочных работ в осенне-зимнее время.</w:t>
      </w:r>
      <w:bookmarkEnd w:id="145"/>
    </w:p>
    <w:p w:rsidR="00693698" w:rsidRPr="00693698" w:rsidRDefault="00693698" w:rsidP="00DE33AD">
      <w:pPr>
        <w:numPr>
          <w:ilvl w:val="0"/>
          <w:numId w:val="67"/>
        </w:numPr>
        <w:tabs>
          <w:tab w:val="left" w:pos="142"/>
        </w:tabs>
        <w:spacing w:before="120" w:after="60" w:line="240" w:lineRule="auto"/>
        <w:ind w:firstLine="710"/>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Целью осенне-зимнего содержания территорий города является обеспечение бесперебойного и безопасного движения всех видов транспорта и пешеходов в течение всего периода.</w:t>
      </w:r>
    </w:p>
    <w:p w:rsidR="00693698" w:rsidRPr="00693698" w:rsidRDefault="00693698" w:rsidP="00DE33AD">
      <w:pPr>
        <w:numPr>
          <w:ilvl w:val="0"/>
          <w:numId w:val="67"/>
        </w:numPr>
        <w:tabs>
          <w:tab w:val="left" w:pos="993"/>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Сроки осуществления осенне-зимнего содержания устанавливаются ориентировочно с 15 октября по 15 апреля. В зависимости от погодных условий период осенне-зимней уборки может быть откорректирован.</w:t>
      </w:r>
    </w:p>
    <w:p w:rsidR="00693698" w:rsidRPr="00693698" w:rsidRDefault="00693698" w:rsidP="00DE33AD">
      <w:pPr>
        <w:numPr>
          <w:ilvl w:val="0"/>
          <w:numId w:val="67"/>
        </w:numPr>
        <w:tabs>
          <w:tab w:val="left" w:pos="993"/>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Уборка территорий города в осенне-зимний период предусматривает:</w:t>
      </w:r>
    </w:p>
    <w:p w:rsidR="00693698" w:rsidRPr="00693698" w:rsidRDefault="00693698" w:rsidP="00DE33AD">
      <w:pPr>
        <w:numPr>
          <w:ilvl w:val="0"/>
          <w:numId w:val="62"/>
        </w:numPr>
        <w:tabs>
          <w:tab w:val="left" w:pos="993"/>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Очистку проезжей части автодорог и проездов, тротуаров, площадей, автостоянок от листьев, снега, льда, отходов;</w:t>
      </w:r>
    </w:p>
    <w:p w:rsidR="00693698" w:rsidRPr="00693698" w:rsidRDefault="00693698" w:rsidP="00DE33AD">
      <w:pPr>
        <w:numPr>
          <w:ilvl w:val="0"/>
          <w:numId w:val="62"/>
        </w:numPr>
        <w:tabs>
          <w:tab w:val="left" w:pos="993"/>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Вывоз снега, льда, отходов в санкционированные места складирования и размещения;</w:t>
      </w:r>
    </w:p>
    <w:p w:rsidR="00693698" w:rsidRPr="00693698" w:rsidRDefault="00693698" w:rsidP="00DE33AD">
      <w:pPr>
        <w:numPr>
          <w:ilvl w:val="0"/>
          <w:numId w:val="62"/>
        </w:numPr>
        <w:tabs>
          <w:tab w:val="left" w:pos="993"/>
        </w:tabs>
        <w:spacing w:before="120"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Обработку проезжей части автодорог, проездов, площадей, автостоянок и тротуаров </w:t>
      </w:r>
      <w:proofErr w:type="spellStart"/>
      <w:r w:rsidRPr="00693698">
        <w:rPr>
          <w:rFonts w:ascii="Times New Roman" w:eastAsia="Times New Roman" w:hAnsi="Times New Roman" w:cs="Times New Roman"/>
          <w:sz w:val="24"/>
          <w:szCs w:val="24"/>
          <w:lang w:eastAsia="ru-RU"/>
        </w:rPr>
        <w:t>противогололедными</w:t>
      </w:r>
      <w:proofErr w:type="spellEnd"/>
      <w:r w:rsidRPr="00693698">
        <w:rPr>
          <w:rFonts w:ascii="Times New Roman" w:eastAsia="Times New Roman" w:hAnsi="Times New Roman" w:cs="Times New Roman"/>
          <w:sz w:val="24"/>
          <w:szCs w:val="24"/>
          <w:lang w:eastAsia="ru-RU"/>
        </w:rPr>
        <w:t xml:space="preserve"> материалами.</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Уборка и вывоз снега и льда с проезжей части улиц, дорог, тротуаров начинаются немедленно с началом снегопада и производятся в первую очередь с улиц и дорог, имеющих маршруты общественного транспорта, и во избежание образования снежно-ледового наката продолжаются непрерывно до окончания снегопада.</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процессе уборки укладка выпавшего снега в валы и кучи разрешается на проезжей части дорог на расстоянии не более 0,5 метра от бордюра вдоль тротуаров без создания помех участникам дорожного движения при условии обеспечения безопасности дорожного движения. Собранный снег вывозится только в установленные места размещения и утилизации снега.</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При уборке улиц, проездов, площадей специализированными организациями лица, ответственные за содержание соответствующих территорий, должны обеспечивать после прохождения снегоочистительной техники уборку </w:t>
      </w:r>
      <w:proofErr w:type="spellStart"/>
      <w:r w:rsidRPr="00693698">
        <w:rPr>
          <w:rFonts w:ascii="Times New Roman" w:eastAsia="Times New Roman" w:hAnsi="Times New Roman" w:cs="Times New Roman"/>
          <w:sz w:val="24"/>
          <w:szCs w:val="24"/>
          <w:lang w:eastAsia="ru-RU"/>
        </w:rPr>
        <w:t>прибордюрных</w:t>
      </w:r>
      <w:proofErr w:type="spellEnd"/>
      <w:r w:rsidRPr="00693698">
        <w:rPr>
          <w:rFonts w:ascii="Times New Roman" w:eastAsia="Times New Roman" w:hAnsi="Times New Roman" w:cs="Times New Roman"/>
          <w:sz w:val="24"/>
          <w:szCs w:val="24"/>
          <w:lang w:eastAsia="ru-RU"/>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Очистка крыш от снега и удаление наростов на карнизах, крышах балконов и водосточных трубах производится систематически, а также с учетом резкого изменения температуры, физическими лицами, юридическими лицами, организации, осуществляющие эксплуатацию жилищного фонда, индивидуальными предпринимателями, во владении и пользовании которых находятся объекты недвижимости либо осуществляющими содержание данных объектов, с обязательным соблюдением мер предосторожности во избежание несчастных случаев с пешеходами и повреждений воздушных сетей, светильников, зеленых насаждений. Вывоз снега и льда производится лицами, указанными в настоящем подпункте, незамедлительно. Очистку от снега крыш и удаление сосулек необходимо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693698" w:rsidRPr="00693698" w:rsidRDefault="00693698" w:rsidP="00DE33AD">
      <w:pPr>
        <w:numPr>
          <w:ilvl w:val="0"/>
          <w:numId w:val="67"/>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Физические лица, юридические лица, индивидуальные предприниматели, во владении и пользовании которых находятся объекты недвижимости либо осуществляющие содержание данных объектов, обеспечивают уборку снега и обработку </w:t>
      </w:r>
      <w:proofErr w:type="spellStart"/>
      <w:r w:rsidRPr="00693698">
        <w:rPr>
          <w:rFonts w:ascii="Times New Roman" w:eastAsia="Times New Roman" w:hAnsi="Times New Roman" w:cs="Times New Roman"/>
          <w:sz w:val="24"/>
          <w:szCs w:val="24"/>
          <w:lang w:eastAsia="ru-RU"/>
        </w:rPr>
        <w:t>противогололедным</w:t>
      </w:r>
      <w:proofErr w:type="spellEnd"/>
      <w:r w:rsidRPr="00693698">
        <w:rPr>
          <w:rFonts w:ascii="Times New Roman" w:eastAsia="Times New Roman" w:hAnsi="Times New Roman" w:cs="Times New Roman"/>
          <w:sz w:val="24"/>
          <w:szCs w:val="24"/>
          <w:lang w:eastAsia="ru-RU"/>
        </w:rPr>
        <w:t xml:space="preserve"> материалом пешеходных дорожек, крылец зданий, расположенных на их земельных участках.</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случае аварии на водопроводных, канализационных, тепловых коммуникациях физические лица, юридические лица, индивидуальные предприниматели, во владении и (или) пользовании которых они находятся, устраняют образование наледей на проезжей части улиц, дорог, тротуаров, проездов, площадей.</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При производстве зимних уборочных работ запрещается перемещение, переброска и складирование скола льда, загрязненного снега на трассы тепловых сетей, смотровые и дождевые колодцы, а также </w:t>
      </w:r>
      <w:proofErr w:type="spellStart"/>
      <w:r w:rsidRPr="00693698">
        <w:rPr>
          <w:rFonts w:ascii="Times New Roman" w:eastAsia="Times New Roman" w:hAnsi="Times New Roman" w:cs="Times New Roman"/>
          <w:sz w:val="24"/>
          <w:szCs w:val="24"/>
          <w:lang w:eastAsia="ru-RU"/>
        </w:rPr>
        <w:t>приваливание</w:t>
      </w:r>
      <w:proofErr w:type="spellEnd"/>
      <w:r w:rsidRPr="00693698">
        <w:rPr>
          <w:rFonts w:ascii="Times New Roman" w:eastAsia="Times New Roman" w:hAnsi="Times New Roman" w:cs="Times New Roman"/>
          <w:sz w:val="24"/>
          <w:szCs w:val="24"/>
          <w:lang w:eastAsia="ru-RU"/>
        </w:rPr>
        <w:t xml:space="preserve"> снега к стенам зданий.</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 xml:space="preserve">Организации, отвечающие за уборку городских территорий, в срок до 1 октября обеспечивают готовность уборочной техники, заготовку и складирование необходимого количества </w:t>
      </w:r>
      <w:proofErr w:type="spellStart"/>
      <w:r w:rsidRPr="00693698">
        <w:rPr>
          <w:rFonts w:ascii="Times New Roman" w:eastAsia="Times New Roman" w:hAnsi="Times New Roman" w:cs="Times New Roman"/>
          <w:sz w:val="24"/>
          <w:szCs w:val="24"/>
          <w:lang w:eastAsia="ru-RU"/>
        </w:rPr>
        <w:t>противогололедных</w:t>
      </w:r>
      <w:proofErr w:type="spellEnd"/>
      <w:r w:rsidRPr="00693698">
        <w:rPr>
          <w:rFonts w:ascii="Times New Roman" w:eastAsia="Times New Roman" w:hAnsi="Times New Roman" w:cs="Times New Roman"/>
          <w:sz w:val="24"/>
          <w:szCs w:val="24"/>
          <w:lang w:eastAsia="ru-RU"/>
        </w:rPr>
        <w:t xml:space="preserve"> материалов.</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Периодичность основных работ по уборке придомовых территорий, проводимых в осеннее-зимний период устанавливается управляющими организациями на основании договоров управления многоквартирными домами.</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Основные работы по уборке придомовых территорий в осенне-зимний период выполняются с периодичностью, определенной договором управления многоквартирным домом.</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Снег при ручной уборке тротуаров с твердым покрытием дворовых территорий должен убираться регулярно. При очистке территорий без каких-либо покрытий снег следует убирать по схеме организации движения пешеходов и транспорта. </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Очистка от снега и ледяного наката, обработка </w:t>
      </w:r>
      <w:proofErr w:type="spellStart"/>
      <w:r w:rsidRPr="00693698">
        <w:rPr>
          <w:rFonts w:ascii="Times New Roman" w:eastAsia="Times New Roman" w:hAnsi="Times New Roman" w:cs="Times New Roman"/>
          <w:sz w:val="24"/>
          <w:szCs w:val="24"/>
          <w:lang w:eastAsia="ru-RU"/>
        </w:rPr>
        <w:t>противогололедными</w:t>
      </w:r>
      <w:proofErr w:type="spellEnd"/>
      <w:r w:rsidRPr="00693698">
        <w:rPr>
          <w:rFonts w:ascii="Times New Roman" w:eastAsia="Times New Roman" w:hAnsi="Times New Roman" w:cs="Times New Roman"/>
          <w:sz w:val="24"/>
          <w:szCs w:val="24"/>
          <w:lang w:eastAsia="ru-RU"/>
        </w:rPr>
        <w:t xml:space="preserve"> материалами проездов, площадей, тротуаров, обочин дорог, дворовых территорий, не охваченных механизированной уборкой, производится юридическими лицами, индивидуальными предпринимателями, домовладельцами, специализированными предприятиями.</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На весь период гололеда тротуары, пешеходные дорожки, сходы, проезжие части улиц в зоне остановок и посадочных площадок общественного пассажирского транспорта, путепроводы, мосты, подъемы и спуски должны обрабатываться </w:t>
      </w:r>
      <w:proofErr w:type="spellStart"/>
      <w:r w:rsidRPr="00693698">
        <w:rPr>
          <w:rFonts w:ascii="Times New Roman" w:eastAsia="Times New Roman" w:hAnsi="Times New Roman" w:cs="Times New Roman"/>
          <w:sz w:val="24"/>
          <w:szCs w:val="24"/>
          <w:lang w:eastAsia="ru-RU"/>
        </w:rPr>
        <w:t>противогололедными</w:t>
      </w:r>
      <w:proofErr w:type="spellEnd"/>
      <w:r w:rsidRPr="00693698">
        <w:rPr>
          <w:rFonts w:ascii="Times New Roman" w:eastAsia="Times New Roman" w:hAnsi="Times New Roman" w:cs="Times New Roman"/>
          <w:sz w:val="24"/>
          <w:szCs w:val="24"/>
          <w:lang w:eastAsia="ru-RU"/>
        </w:rPr>
        <w:t xml:space="preserve"> материалами по мере необходимости. В первую очередь при гололеде необходимо обрабатывать </w:t>
      </w:r>
      <w:proofErr w:type="spellStart"/>
      <w:r w:rsidRPr="00693698">
        <w:rPr>
          <w:rFonts w:ascii="Times New Roman" w:eastAsia="Times New Roman" w:hAnsi="Times New Roman" w:cs="Times New Roman"/>
          <w:sz w:val="24"/>
          <w:szCs w:val="24"/>
          <w:lang w:eastAsia="ru-RU"/>
        </w:rPr>
        <w:t>противогололедными</w:t>
      </w:r>
      <w:proofErr w:type="spellEnd"/>
      <w:r w:rsidRPr="00693698">
        <w:rPr>
          <w:rFonts w:ascii="Times New Roman" w:eastAsia="Times New Roman" w:hAnsi="Times New Roman" w:cs="Times New Roman"/>
          <w:sz w:val="24"/>
          <w:szCs w:val="24"/>
          <w:lang w:eastAsia="ru-RU"/>
        </w:rPr>
        <w:t xml:space="preserve"> материалами спуски, подъемы, перекрестки, места остановок общественного транспорта, пешеходные переходы.</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Крышки люков водопроводных, канализационных,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и других колодцев, а также лотки вдоль бордюра должны очищаться от снега и льда специализированными организациями.</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 Организации, в ведении которых находятся подземные сети, обязаны следить за тем, чтобы крышки люков колодцев были закрыты и очищены от снега и льда, находились на уровне дорожных покрытий, а также своевременно производить ремонт колодцев и восстановление крышек люков.</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После таяния снега на площадках с грунтовым основанием, на которых производилось складирование снега, необходимо провести работы по восстановлению нарушенного благоустройства.</w:t>
      </w:r>
    </w:p>
    <w:p w:rsidR="00693698" w:rsidRPr="00693698" w:rsidRDefault="00693698" w:rsidP="00DE33AD">
      <w:pPr>
        <w:numPr>
          <w:ilvl w:val="0"/>
          <w:numId w:val="67"/>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К первоочередным мероприятиям зимней уборки улиц, дорог и магистралей относятся:</w:t>
      </w:r>
    </w:p>
    <w:p w:rsidR="00693698" w:rsidRPr="00693698" w:rsidRDefault="00693698" w:rsidP="00DE33AD">
      <w:pPr>
        <w:numPr>
          <w:ilvl w:val="0"/>
          <w:numId w:val="63"/>
        </w:numPr>
        <w:tabs>
          <w:tab w:val="left" w:pos="993"/>
          <w:tab w:val="left" w:pos="1418"/>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Обработка проезжей части дорог </w:t>
      </w:r>
      <w:proofErr w:type="spellStart"/>
      <w:r w:rsidRPr="00693698">
        <w:rPr>
          <w:rFonts w:ascii="Times New Roman" w:eastAsia="Times New Roman" w:hAnsi="Times New Roman" w:cs="Times New Roman"/>
          <w:sz w:val="24"/>
          <w:szCs w:val="24"/>
          <w:lang w:eastAsia="ru-RU"/>
        </w:rPr>
        <w:t>противогололедными</w:t>
      </w:r>
      <w:proofErr w:type="spellEnd"/>
      <w:r w:rsidRPr="00693698">
        <w:rPr>
          <w:rFonts w:ascii="Times New Roman" w:eastAsia="Times New Roman" w:hAnsi="Times New Roman" w:cs="Times New Roman"/>
          <w:sz w:val="24"/>
          <w:szCs w:val="24"/>
          <w:lang w:eastAsia="ru-RU"/>
        </w:rPr>
        <w:t xml:space="preserve"> средствами;</w:t>
      </w:r>
    </w:p>
    <w:p w:rsidR="00693698" w:rsidRPr="00693698" w:rsidRDefault="00693698" w:rsidP="00DE33AD">
      <w:pPr>
        <w:numPr>
          <w:ilvl w:val="0"/>
          <w:numId w:val="63"/>
        </w:numPr>
        <w:tabs>
          <w:tab w:val="left" w:pos="993"/>
          <w:tab w:val="left" w:pos="1418"/>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Сгребание и подметание снега;</w:t>
      </w:r>
    </w:p>
    <w:p w:rsidR="00693698" w:rsidRPr="00693698" w:rsidRDefault="00693698" w:rsidP="00DE33AD">
      <w:pPr>
        <w:numPr>
          <w:ilvl w:val="0"/>
          <w:numId w:val="63"/>
        </w:numPr>
        <w:tabs>
          <w:tab w:val="left" w:pos="993"/>
          <w:tab w:val="left" w:pos="1418"/>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Формирование снежного вала для последующего вывоза;</w:t>
      </w:r>
    </w:p>
    <w:p w:rsidR="00693698" w:rsidRPr="00693698" w:rsidRDefault="00693698" w:rsidP="00DE33AD">
      <w:pPr>
        <w:numPr>
          <w:ilvl w:val="0"/>
          <w:numId w:val="63"/>
        </w:numPr>
        <w:tabs>
          <w:tab w:val="left" w:pos="993"/>
          <w:tab w:val="left" w:pos="1418"/>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693698" w:rsidRPr="00693698" w:rsidRDefault="00693698" w:rsidP="00693698">
      <w:pPr>
        <w:tabs>
          <w:tab w:val="left" w:pos="993"/>
          <w:tab w:val="left" w:pos="1418"/>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144. К мероприятиям второй очереди зимней уборки улиц, дорог и магистралей относятся:</w:t>
      </w:r>
    </w:p>
    <w:p w:rsidR="00693698" w:rsidRPr="00693698" w:rsidRDefault="00693698" w:rsidP="00DE33AD">
      <w:pPr>
        <w:numPr>
          <w:ilvl w:val="0"/>
          <w:numId w:val="64"/>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Удаление снега (вывоз);</w:t>
      </w:r>
    </w:p>
    <w:p w:rsidR="00693698" w:rsidRPr="00693698" w:rsidRDefault="00693698" w:rsidP="00693698">
      <w:pPr>
        <w:tabs>
          <w:tab w:val="left" w:pos="993"/>
          <w:tab w:val="left" w:pos="1276"/>
          <w:tab w:val="left" w:pos="1418"/>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Зачистка дорожных лотков после удаления снега с проезжей части;</w:t>
      </w:r>
    </w:p>
    <w:p w:rsidR="00693698" w:rsidRPr="00693698" w:rsidRDefault="00693698" w:rsidP="00693698">
      <w:pPr>
        <w:tabs>
          <w:tab w:val="left" w:pos="993"/>
          <w:tab w:val="left" w:pos="1418"/>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Скалывание льда и уборка снежно-ледяных образований.</w:t>
      </w:r>
    </w:p>
    <w:p w:rsidR="00693698" w:rsidRPr="00693698" w:rsidRDefault="00693698" w:rsidP="00693698">
      <w:pPr>
        <w:tabs>
          <w:tab w:val="left" w:pos="993"/>
          <w:tab w:val="left" w:pos="1418"/>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145.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146. Формирование снежных валов не допускается:</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На перекрестках в зоне треугольника видимости и вблизи железнодорожных переездов;</w:t>
      </w:r>
    </w:p>
    <w:p w:rsidR="00693698" w:rsidRPr="00693698" w:rsidRDefault="00693698" w:rsidP="00693698">
      <w:pPr>
        <w:tabs>
          <w:tab w:val="left" w:pos="993"/>
          <w:tab w:val="left" w:pos="1418"/>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Ближе 5 метров от пешеходного перехода;</w:t>
      </w:r>
    </w:p>
    <w:p w:rsidR="00693698" w:rsidRPr="00693698" w:rsidRDefault="00693698" w:rsidP="00693698">
      <w:pPr>
        <w:tabs>
          <w:tab w:val="left" w:pos="993"/>
          <w:tab w:val="left" w:pos="3795"/>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На тротуарах.</w:t>
      </w:r>
      <w:r w:rsidRPr="00693698">
        <w:rPr>
          <w:rFonts w:ascii="Times New Roman" w:eastAsia="Times New Roman" w:hAnsi="Times New Roman" w:cs="Times New Roman"/>
          <w:sz w:val="24"/>
          <w:szCs w:val="24"/>
          <w:lang w:eastAsia="ru-RU"/>
        </w:rPr>
        <w:tab/>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147.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На остановках общественного пассажирского транспорта - на длину остановки;</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В местах  наземных пешеходных переходов  -  не менее 6 метров.</w:t>
      </w:r>
    </w:p>
    <w:p w:rsidR="00693698" w:rsidRPr="00693698" w:rsidRDefault="00693698" w:rsidP="00693698">
      <w:pPr>
        <w:tabs>
          <w:tab w:val="left" w:pos="1134"/>
        </w:tabs>
        <w:spacing w:after="6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148. Места временного складирования снега после снеготаяния должны быть очищены от отходов и благоустроены.</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149. 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w:t>
      </w:r>
      <w:proofErr w:type="spellStart"/>
      <w:r w:rsidRPr="00693698">
        <w:rPr>
          <w:rFonts w:ascii="Times New Roman" w:eastAsia="Times New Roman" w:hAnsi="Times New Roman" w:cs="Times New Roman"/>
          <w:sz w:val="24"/>
          <w:szCs w:val="24"/>
          <w:lang w:eastAsia="ru-RU"/>
        </w:rPr>
        <w:t>противогололедными</w:t>
      </w:r>
      <w:proofErr w:type="spellEnd"/>
      <w:r w:rsidRPr="00693698">
        <w:rPr>
          <w:rFonts w:ascii="Times New Roman" w:eastAsia="Times New Roman" w:hAnsi="Times New Roman" w:cs="Times New Roman"/>
          <w:sz w:val="24"/>
          <w:szCs w:val="24"/>
          <w:lang w:eastAsia="ru-RU"/>
        </w:rPr>
        <w:t xml:space="preserve"> средствами должны повторяться, обеспечивая безопасность для пешеходов.</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150. 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151. 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w:t>
      </w:r>
      <w:proofErr w:type="spellStart"/>
      <w:r w:rsidRPr="00693698">
        <w:rPr>
          <w:rFonts w:ascii="Times New Roman" w:eastAsia="Times New Roman" w:hAnsi="Times New Roman" w:cs="Times New Roman"/>
          <w:sz w:val="24"/>
          <w:szCs w:val="24"/>
          <w:lang w:eastAsia="ru-RU"/>
        </w:rPr>
        <w:t>противогололедными</w:t>
      </w:r>
      <w:proofErr w:type="spellEnd"/>
      <w:r w:rsidRPr="00693698">
        <w:rPr>
          <w:rFonts w:ascii="Times New Roman" w:eastAsia="Times New Roman" w:hAnsi="Times New Roman" w:cs="Times New Roman"/>
          <w:sz w:val="24"/>
          <w:szCs w:val="24"/>
          <w:lang w:eastAsia="ru-RU"/>
        </w:rPr>
        <w:t xml:space="preserve"> материалами и расчищаться для движения пешеходов.</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152. Запрещается сгребать снег в смотровые </w:t>
      </w:r>
      <w:proofErr w:type="spellStart"/>
      <w:r w:rsidRPr="00693698">
        <w:rPr>
          <w:rFonts w:ascii="Times New Roman" w:eastAsia="Times New Roman" w:hAnsi="Times New Roman" w:cs="Times New Roman"/>
          <w:sz w:val="24"/>
          <w:szCs w:val="24"/>
          <w:lang w:eastAsia="ru-RU"/>
        </w:rPr>
        <w:t>дождеприемные</w:t>
      </w:r>
      <w:proofErr w:type="spellEnd"/>
      <w:r w:rsidRPr="00693698">
        <w:rPr>
          <w:rFonts w:ascii="Times New Roman" w:eastAsia="Times New Roman" w:hAnsi="Times New Roman" w:cs="Times New Roman"/>
          <w:sz w:val="24"/>
          <w:szCs w:val="24"/>
          <w:lang w:eastAsia="ru-RU"/>
        </w:rPr>
        <w:t xml:space="preserve"> колодцы и в канализационную сеть.</w:t>
      </w:r>
    </w:p>
    <w:p w:rsidR="00693698" w:rsidRPr="00693698" w:rsidRDefault="00693698" w:rsidP="00693698">
      <w:pPr>
        <w:keepNext/>
        <w:keepLines/>
        <w:tabs>
          <w:tab w:val="left" w:pos="0"/>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46" w:name="_Toc81496945"/>
      <w:r w:rsidRPr="00693698">
        <w:rPr>
          <w:rFonts w:ascii="Times New Roman" w:eastAsia="Calibri" w:hAnsi="Times New Roman" w:cs="Times New Roman"/>
          <w:b/>
          <w:bCs/>
          <w:iCs/>
          <w:sz w:val="24"/>
          <w:szCs w:val="24"/>
          <w:lang w:eastAsia="ru-RU"/>
        </w:rPr>
        <w:t>Организация и проведение уборочных работ в весеннее-летнее время.</w:t>
      </w:r>
      <w:bookmarkEnd w:id="146"/>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Основной целью весенне-летнего содержания является поддержание в чистоте территорий города, в том числе улиц, дорог, внутриквартальных проездов, площадей, парков, скверов, мест общего пользования, жилых и промышленных районов, их озеленение.</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Весенне-летняя уборка городских территорий производится с наступлением устойчивых положительных температур. Сроки осуществления весенне-летнего содержания устанавливаются ориентировочно с 15 апреля по 15 октября. В зависимости от погодных условий период весенне-летней уборки может быть откорректирован. В весенне-летнее время запрещается производить сжигание мусора и листьев в черте города.</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Весенне-летнее содержание территории производится в плановом порядке и включает в себя:</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Санитарную очистку территорий от отходов;</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2) Регулярную санитарную очистку и подметание тротуаров, проезжей части улиц, проездов и площадей, имеющих твердое покрытие;</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Полив дорожных покрытий в границах улично-дорожной сети, а также тротуаров, площадей; мойке должна подвергаться вся ширина проезжей части улиц и площадей.</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47" w:name="_Toc81496946"/>
      <w:r w:rsidRPr="00693698">
        <w:rPr>
          <w:rFonts w:ascii="Times New Roman" w:eastAsia="Calibri" w:hAnsi="Times New Roman" w:cs="Times New Roman"/>
          <w:b/>
          <w:bCs/>
          <w:iCs/>
          <w:sz w:val="24"/>
          <w:szCs w:val="24"/>
          <w:lang w:eastAsia="ru-RU"/>
        </w:rPr>
        <w:t xml:space="preserve"> Уход за зелеными насаждениями.</w:t>
      </w:r>
      <w:bookmarkEnd w:id="147"/>
    </w:p>
    <w:p w:rsidR="00693698" w:rsidRPr="00693698" w:rsidRDefault="00693698" w:rsidP="00DE33AD">
      <w:pPr>
        <w:numPr>
          <w:ilvl w:val="0"/>
          <w:numId w:val="68"/>
        </w:numPr>
        <w:tabs>
          <w:tab w:val="left" w:pos="993"/>
        </w:tabs>
        <w:spacing w:after="0" w:line="240" w:lineRule="auto"/>
        <w:ind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Периодичность основных работ по уборке придомовых территорий в весенне-летний период должна производиться организациями по обслуживанию жилищного фонда на основании договора управления жилым домом.  Основные работы по уборке придомовых территорий в весенне-летний период выполняются с периодичностью, определенной договором управления многоквартирным домом.</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Мойку и поливку тротуаров и дворовых территорий, зеленых насаждений в том числе газонов, рекомендуется производить силами организаций и собственниками территорий, помещений.</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Не допускается в сухое, жаркое время производить механизированную уборку улиц и подметание без увлажнения.</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 используемых и прилегающих территориях мойка и полив проезжей части, а также зеленых насаждений, в том числе газонов (дернины), подметание тротуаров, уборка территорий производится собственными силами юридических, физических лиц и индивидуальных предпринимателей либо по договору со специализированными предприятиями.</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 летний период физическим лицам,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необходимо осуществлять выкос сорной травы.</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48" w:name="_Toc81496947"/>
      <w:r w:rsidRPr="00693698">
        <w:rPr>
          <w:rFonts w:ascii="Times New Roman" w:eastAsia="Calibri" w:hAnsi="Times New Roman" w:cs="Times New Roman"/>
          <w:b/>
          <w:bCs/>
          <w:iCs/>
          <w:sz w:val="24"/>
          <w:szCs w:val="24"/>
          <w:lang w:eastAsia="ru-RU"/>
        </w:rPr>
        <w:t>Организация уборки объектов благоустройства.</w:t>
      </w:r>
      <w:bookmarkEnd w:id="148"/>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Уборка улично-дорожной сети осуществляется в соответствии с заключенными договорами специализированными организациями.</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Физические лица, юридические лица, индивидуальные предприниматели обязаны осуществлять уборку земельных участков, находящихся в их владении и (или) пользовании.</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Запрещается у объектов торговли (лотков, киосков, палаток, павильонов мелкорозничной торговли, магазинов) складировать тару и запасы товаров, а также использовать для складирования прилегающие к ним территории и контейнерные площадки, предназначенные для сбора твердых бытовых отходов от населения. Вывоз твердых бытовых отходов, образуемых тарой (картон, бумага, древесина и др.) при осуществлении торговой деятельности, осуществляется физическими лицами, юридическими лицами, индивидуальными предпринимателями, во владении и (или) пользовании которых находятся объекты торговли.</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Уборка и очистка канав, труб, дренажей, предназначенных для отвода грунтовых и поверхностных вод с улиц и дорог, очистка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производятся предприятиями, эксплуатирующими эти сооружения. Извлечение осадков из смотровых и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производится не реже двух раз в год с немедленным их вывозом.</w:t>
      </w:r>
    </w:p>
    <w:p w:rsidR="00693698" w:rsidRPr="00693698" w:rsidRDefault="00693698" w:rsidP="00693698">
      <w:pPr>
        <w:keepNext/>
        <w:keepLines/>
        <w:tabs>
          <w:tab w:val="left" w:pos="1134"/>
          <w:tab w:val="left" w:pos="1276"/>
        </w:tabs>
        <w:autoSpaceDE w:val="0"/>
        <w:autoSpaceDN w:val="0"/>
        <w:adjustRightInd w:val="0"/>
        <w:spacing w:before="180" w:after="60" w:line="240" w:lineRule="auto"/>
        <w:jc w:val="both"/>
        <w:outlineLvl w:val="1"/>
        <w:rPr>
          <w:rFonts w:ascii="Times New Roman" w:eastAsia="Calibri" w:hAnsi="Times New Roman" w:cs="Times New Roman"/>
          <w:b/>
          <w:bCs/>
          <w:iCs/>
          <w:sz w:val="24"/>
          <w:szCs w:val="24"/>
          <w:lang w:eastAsia="ru-RU"/>
        </w:rPr>
      </w:pPr>
      <w:bookmarkStart w:id="149" w:name="_Toc81496948"/>
      <w:r w:rsidRPr="00693698">
        <w:rPr>
          <w:rFonts w:ascii="Times New Roman" w:eastAsia="Calibri" w:hAnsi="Times New Roman" w:cs="Times New Roman"/>
          <w:b/>
          <w:bCs/>
          <w:iCs/>
          <w:sz w:val="24"/>
          <w:szCs w:val="24"/>
          <w:lang w:eastAsia="ru-RU"/>
        </w:rPr>
        <w:t xml:space="preserve"> Уборка дворовых территорий.</w:t>
      </w:r>
      <w:bookmarkEnd w:id="149"/>
    </w:p>
    <w:p w:rsidR="00693698" w:rsidRPr="00693698" w:rsidRDefault="00693698" w:rsidP="00DE33AD">
      <w:pPr>
        <w:numPr>
          <w:ilvl w:val="0"/>
          <w:numId w:val="68"/>
        </w:numPr>
        <w:tabs>
          <w:tab w:val="left" w:pos="993"/>
        </w:tabs>
        <w:spacing w:after="0" w:line="240" w:lineRule="auto"/>
        <w:ind w:firstLine="851"/>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Уборка дворовых территорий включает в себя сбор и вывоз твердых бытовых и крупногабаритных отходов, регулярное подметание, обработку </w:t>
      </w:r>
      <w:proofErr w:type="spellStart"/>
      <w:r w:rsidRPr="00693698">
        <w:rPr>
          <w:rFonts w:ascii="Times New Roman" w:eastAsia="Times New Roman" w:hAnsi="Times New Roman" w:cs="Times New Roman"/>
          <w:sz w:val="24"/>
          <w:szCs w:val="24"/>
          <w:lang w:eastAsia="ru-RU"/>
        </w:rPr>
        <w:t>противогололедными</w:t>
      </w:r>
      <w:proofErr w:type="spellEnd"/>
      <w:r w:rsidRPr="00693698">
        <w:rPr>
          <w:rFonts w:ascii="Times New Roman" w:eastAsia="Times New Roman" w:hAnsi="Times New Roman" w:cs="Times New Roman"/>
          <w:sz w:val="24"/>
          <w:szCs w:val="24"/>
          <w:lang w:eastAsia="ru-RU"/>
        </w:rPr>
        <w:t xml:space="preserve"> материалами пешеходных дорожек в зимнее время, очистку водостоков и дренажных канав, а также скашивание травы при высоте травостоя более 20 сантиметров.</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Все виды отходов и мусора должны собираться в специальные мусоросборники (контейнеры или бункеры-накопители), которые устанавливаются на контейнерных площадках. </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Срок хранения бытовых отходов в контейнерах при температуре -5° C и ниже - не более трех суток, а при температуре выше -5° C - не более одних суток.</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Удаление крупногабаритных отходов с площадок, специально отведенных на территории домовладений, следует производить по мере их накопления, но не реже одного раза в неделю.</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Твердые бытовые отходы и крупногабаритные отходы вывозятся на полигон твердых бытовых отходов. Вывоз в неустановленные места и закапывание отходов запрещается.</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Вывоз строительного мусора, который образуется при выполнении работ по ремонту и реконструкции объектов недвижимости, осуществляется </w:t>
      </w:r>
      <w:r w:rsidRPr="00693698">
        <w:rPr>
          <w:rFonts w:ascii="Times New Roman" w:eastAsia="Times New Roman" w:hAnsi="Times New Roman" w:cs="Times New Roman"/>
          <w:sz w:val="24"/>
          <w:szCs w:val="24"/>
          <w:lang w:eastAsia="ru-RU"/>
        </w:rPr>
        <w:lastRenderedPageBreak/>
        <w:t>физическими лицами, юридическими лицами, индивидуальными предпринимателями, во владении и пользовании которых находятся земельные участки и (или) объекты недвижимости.</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Дворовые территории должны содержаться в надлежащем состоянии. Уборку дворовых территорий необходимо производить ежедневно. </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Дворовые проезды, пешеходные тротуары, стоянки для транспортных средств должны находиться в исправном состоянии, обеспечивающем безопасное движение транспорта и пешеходов.</w:t>
      </w:r>
    </w:p>
    <w:p w:rsidR="00693698" w:rsidRPr="00693698" w:rsidRDefault="00693698" w:rsidP="00DE33AD">
      <w:pPr>
        <w:numPr>
          <w:ilvl w:val="0"/>
          <w:numId w:val="6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Смотровые колодцы, колодцы подземных коммуникаций, люки должны содержаться в исправном состоянии, обеспечивающем безопасное движение транспорта и пешеходов. Их очистка и осмотр производятся по мере загрязнения обслуживающей организацией, но не реже двух раз в год - весной и осенью. Не допускается складирование загрязнений, образуемых при очистке и ремонте, на газонах, тротуарах или проезжей части.</w:t>
      </w:r>
    </w:p>
    <w:p w:rsidR="00693698" w:rsidRPr="00693698" w:rsidRDefault="00693698" w:rsidP="00DE33AD">
      <w:pPr>
        <w:numPr>
          <w:ilvl w:val="0"/>
          <w:numId w:val="6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Очистка обочин дорог, кюветов и сточных канав должна производиться по мере загрязнения для обеспечения движения и остановки транспортных средств. Сброс мусора, снега, крупногабаритных предметов в кюветы и канавы не допускается.</w:t>
      </w:r>
    </w:p>
    <w:p w:rsidR="00693698" w:rsidRPr="00693698" w:rsidRDefault="00693698" w:rsidP="00693698">
      <w:pPr>
        <w:spacing w:before="120" w:after="60" w:line="240" w:lineRule="auto"/>
        <w:jc w:val="both"/>
        <w:rPr>
          <w:rFonts w:ascii="Times New Roman" w:eastAsia="Times New Roman" w:hAnsi="Times New Roman" w:cs="Times New Roman"/>
          <w:sz w:val="24"/>
          <w:szCs w:val="24"/>
          <w:lang w:eastAsia="ru-RU"/>
        </w:rPr>
      </w:pPr>
    </w:p>
    <w:p w:rsidR="00693698" w:rsidRPr="00693698" w:rsidRDefault="00693698" w:rsidP="00693698">
      <w:pPr>
        <w:tabs>
          <w:tab w:val="left" w:pos="284"/>
        </w:tabs>
        <w:spacing w:before="120" w:after="60" w:line="240" w:lineRule="auto"/>
        <w:ind w:firstLine="567"/>
        <w:jc w:val="center"/>
        <w:rPr>
          <w:rFonts w:ascii="Times New Roman" w:eastAsia="Times New Roman" w:hAnsi="Times New Roman" w:cs="Times New Roman"/>
          <w:b/>
          <w:sz w:val="24"/>
          <w:szCs w:val="24"/>
          <w:lang w:eastAsia="ru-RU"/>
        </w:rPr>
      </w:pPr>
      <w:bookmarkStart w:id="150" w:name="_Toc81496949"/>
      <w:r w:rsidRPr="00693698">
        <w:rPr>
          <w:rFonts w:ascii="Times New Roman" w:eastAsia="Calibri" w:hAnsi="Times New Roman" w:cs="Tahoma"/>
          <w:b/>
          <w:bCs/>
          <w:iCs/>
          <w:sz w:val="24"/>
          <w:szCs w:val="24"/>
          <w:lang w:eastAsia="ru-RU"/>
        </w:rPr>
        <w:t>Статья 16. Ответственность за нарушение правил благоустройства</w:t>
      </w:r>
      <w:bookmarkEnd w:id="150"/>
      <w:r w:rsidRPr="00693698">
        <w:rPr>
          <w:rFonts w:ascii="Times New Roman" w:eastAsia="Times New Roman" w:hAnsi="Times New Roman" w:cs="Times New Roman"/>
          <w:b/>
          <w:sz w:val="24"/>
          <w:szCs w:val="24"/>
          <w:lang w:eastAsia="ru-RU"/>
        </w:rPr>
        <w:t>.</w:t>
      </w:r>
    </w:p>
    <w:p w:rsidR="00693698" w:rsidRPr="00693698" w:rsidRDefault="00693698" w:rsidP="00693698">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1. В целях обеспечения благоприятных условий жизнедеятельности населения, единого архитектурного облика городского поселения Малиновский, эстетического восприятия городской среды, поддержания чистоты и порядка, на территории городского поселения Малиновский запрещается:</w:t>
      </w:r>
    </w:p>
    <w:p w:rsidR="00693698" w:rsidRPr="00693698" w:rsidRDefault="00693698" w:rsidP="00DE33AD">
      <w:pPr>
        <w:numPr>
          <w:ilvl w:val="2"/>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Выброс, сброс, складирование, размещение отходов, вне специально отведенных для этого мест; (в том числе, оставление вне мусорных контейнеров (урн, корзин) бумаг, окурков, бутылок и иных предметов;</w:t>
      </w:r>
    </w:p>
    <w:p w:rsidR="00693698" w:rsidRPr="00693698" w:rsidRDefault="00693698" w:rsidP="00DE33AD">
      <w:pPr>
        <w:numPr>
          <w:ilvl w:val="2"/>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Слив (разлив) жидких отходов, технических жидкостей (нефтепродуктов, химических веществ и т.п.) на рельеф местности, в сети ливневой и хозяйственно-бытовой канализации, водные объекты;</w:t>
      </w:r>
    </w:p>
    <w:p w:rsidR="00693698" w:rsidRPr="00693698" w:rsidRDefault="00693698" w:rsidP="00DE33AD">
      <w:pPr>
        <w:numPr>
          <w:ilvl w:val="2"/>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Содержание используемой территории в ненадлежащем состоянии, нарушающем эстетическое восприятие городской среды (наличие на территории мусора, остатков сырья и материалов, тары и упаковки, сухостойных деревьев и кустарников, некошеных газонов); </w:t>
      </w:r>
    </w:p>
    <w:p w:rsidR="00693698" w:rsidRPr="00693698" w:rsidRDefault="00693698" w:rsidP="00DE33AD">
      <w:pPr>
        <w:numPr>
          <w:ilvl w:val="2"/>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Осуществление хозяйственной и иной деятельности, в процессе которой образуются отходы, без заключенных договоров с оператором (региональным оператором) по обращению с твердыми коммунальными отходами, со специализированной организацией на сбор, транспортирование, обработку, утилизацию, обезвреживание, размещение всех видов образующихся отходов, а также без документов, подтверждающих факт сдачи отходов указанным организациям;</w:t>
      </w:r>
    </w:p>
    <w:p w:rsidR="00693698" w:rsidRPr="00693698" w:rsidRDefault="00693698" w:rsidP="00DE33AD">
      <w:pPr>
        <w:numPr>
          <w:ilvl w:val="2"/>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Установка контейнеров и (или) бункеров-накопителей для сбора отходов на территории земельных участков без оборудованных контейнерных площадок с твердым водонепроницаемым покрытием;</w:t>
      </w:r>
    </w:p>
    <w:p w:rsidR="00693698" w:rsidRPr="00693698" w:rsidRDefault="00693698" w:rsidP="00DE33AD">
      <w:pPr>
        <w:numPr>
          <w:ilvl w:val="2"/>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Сжигание листвы, деревьев, кустарников, ветвей, травы и отходов, в том числе в контейнерах и (или) бункерах-накопителях для сбора отходов и иных емкостях;</w:t>
      </w:r>
    </w:p>
    <w:p w:rsidR="00693698" w:rsidRPr="00693698" w:rsidRDefault="00693698" w:rsidP="00DE33AD">
      <w:pPr>
        <w:numPr>
          <w:ilvl w:val="2"/>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Несвоевременное удаление отходов из контейнеров и (или) бункеров-накопителей для сбора отходов и урн, приводящее к их переполнению и захламлению контейнерных площадок и прилегающих к ним территорий; </w:t>
      </w:r>
    </w:p>
    <w:p w:rsidR="00693698" w:rsidRPr="00693698" w:rsidRDefault="00693698" w:rsidP="00DE33AD">
      <w:pPr>
        <w:numPr>
          <w:ilvl w:val="2"/>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Перевозка отходов, сыпучих строительных материалов, легкой тары, листвы и других летучих и распыляющих веществ и (или) материалов без покрытия их брезентом или иным материалом, исключающим захламление дорог;</w:t>
      </w:r>
    </w:p>
    <w:p w:rsidR="00693698" w:rsidRPr="00693698" w:rsidRDefault="00693698" w:rsidP="00DE33AD">
      <w:pPr>
        <w:numPr>
          <w:ilvl w:val="2"/>
          <w:numId w:val="6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Сброс снега и скола льда в ливневую канализацию, смотровые и </w:t>
      </w:r>
      <w:proofErr w:type="spellStart"/>
      <w:r w:rsidRPr="00693698">
        <w:rPr>
          <w:rFonts w:ascii="Times New Roman" w:eastAsia="Times New Roman" w:hAnsi="Times New Roman" w:cs="Times New Roman"/>
          <w:sz w:val="24"/>
          <w:szCs w:val="24"/>
          <w:lang w:eastAsia="ru-RU"/>
        </w:rPr>
        <w:t>дождеприемные</w:t>
      </w:r>
      <w:proofErr w:type="spellEnd"/>
      <w:r w:rsidRPr="00693698">
        <w:rPr>
          <w:rFonts w:ascii="Times New Roman" w:eastAsia="Times New Roman" w:hAnsi="Times New Roman" w:cs="Times New Roman"/>
          <w:sz w:val="24"/>
          <w:szCs w:val="24"/>
          <w:lang w:eastAsia="ru-RU"/>
        </w:rPr>
        <w:t xml:space="preserve"> колодцы, теплофикационные камеры, размещение снега и скола льда на проезжей части дорог, тротуарах, детских и спортивных площадках, трассах тепловых сетей,  </w:t>
      </w:r>
      <w:proofErr w:type="spellStart"/>
      <w:r w:rsidRPr="00693698">
        <w:rPr>
          <w:rFonts w:ascii="Times New Roman" w:eastAsia="Times New Roman" w:hAnsi="Times New Roman" w:cs="Times New Roman"/>
          <w:sz w:val="24"/>
          <w:szCs w:val="24"/>
          <w:lang w:eastAsia="ru-RU"/>
        </w:rPr>
        <w:t>приваливание</w:t>
      </w:r>
      <w:proofErr w:type="spellEnd"/>
      <w:r w:rsidRPr="00693698">
        <w:rPr>
          <w:rFonts w:ascii="Times New Roman" w:eastAsia="Times New Roman" w:hAnsi="Times New Roman" w:cs="Times New Roman"/>
          <w:sz w:val="24"/>
          <w:szCs w:val="24"/>
          <w:lang w:eastAsia="ru-RU"/>
        </w:rPr>
        <w:t xml:space="preserve"> снега и скола льда к стенам многоквартирных жилых домов;</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Сброс и размещение снега на ограждения дорог, тротуаров, малые архитектурные формы и иные элементы благоустройства, если эти действия привели к их повреждению; </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Разбрасывание, выталкивание и иные действия по перемещению снега и скола льда владельцами, пользователями, арендаторами земельных участков, за границы принадлежащих им земельных участков; </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Оставление на территориях земельных участков, являющихся общим имуществом собственников помещений в многоквартирных домах, накопленного и не вывезенного снега, скола льда, более 10 суток после окончания работ по очистке территории;</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Оставление на территориях земельных участков (за исключением территорий земельных участков, являющихся общим имуществом собственников помещений в многоквартирных домах) накопленного и не вывезенного снега, скола льда, более 30 суток после окончания работ по очистке территории;</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Нанесение надписей, рисунков, рекламы на ограждения строительных площадок и поверхность тротуаров;</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Самовольная установка рекламных конструкций в нарушение законодательства о рекламе;</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объявлений и иной информации, рекламы, а также рисунков и надписей вне установленных для этих целей мест, на зданиях, строениях, сооружениях, временных (некапитальных)  объектах, входных группах, ограждениях, остановочных комплексах, опорах освещения, линий электропередач и сети, деревьях;</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Повреждение произведений монументально-декоративного искусства, устройств для оформления мобильного и вертикального озеленения, водных устройств, городской мебели, коммунально-бытового и технического оборудования;</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Складирование на землях общего пользования строительных материалов (плит перекрытий, песка, щебня, поддонов, кирпичей и др.) без соответствующего разрешения;</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Самовольная установка ограждений строительных площадок с выносом их за «красную» линию улицы, с занятием под эти цели тротуаров, газонов, дорог;</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Превышение установленных сроков производства работ, связанных с временным нарушением благоустройства территории общего пользования, с ограничением движения транспорта и пешеходов;</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(в том числе складирование, хранение разукомплектованных) автотранспортных, иных механических транспортных средств на детских, спортивных площадках, площадках для выгула собак, хозяйственных площадках возле подъездов жилых домов, а так же на расстоянии ближе 2 метров от этих площадок, затрудняющих работу коммунальных и специальных служб;</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Мойка механических транспортных средств, а также их ремонт, сопровождающийся загрязнением территории города горюче-смазочными и иными материалами, вне установленных для этих целей мест;</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разукомплектованных транспортных средств  и иных механизмов вне установленных для этих целей мест;</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Самовольная установка ограждающих конструкций для стоянки транспортных средств на дворовых территориях и в иных местах общего пользования;</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Самовольное </w:t>
      </w:r>
      <w:proofErr w:type="spellStart"/>
      <w:r w:rsidRPr="00693698">
        <w:rPr>
          <w:rFonts w:ascii="Times New Roman" w:eastAsia="Times New Roman" w:hAnsi="Times New Roman" w:cs="Times New Roman"/>
          <w:sz w:val="24"/>
          <w:szCs w:val="24"/>
          <w:lang w:eastAsia="ru-RU"/>
        </w:rPr>
        <w:t>свешивание</w:t>
      </w:r>
      <w:proofErr w:type="spellEnd"/>
      <w:r w:rsidRPr="00693698">
        <w:rPr>
          <w:rFonts w:ascii="Times New Roman" w:eastAsia="Times New Roman" w:hAnsi="Times New Roman" w:cs="Times New Roman"/>
          <w:sz w:val="24"/>
          <w:szCs w:val="24"/>
          <w:lang w:eastAsia="ru-RU"/>
        </w:rPr>
        <w:t>, протягивание по воздуху с фасадов, кровель и чердаков зданий и сооружений электрических кабелей и линий связи;</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Выезд на дороги со строительных площадок и других неблагоустроенных территорий на транспорте, не очищенном от грязи;</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Торговля вне установленных для этих целей мест, в том числе: на улицах, площадях, на обочинах автомобильных дорог общего пользования, газонах, тротуарах, остановках общественного пассажирского транспорта (за исключением остановочных павильонов с торговой площадью);</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Повреждение и уничтожение элементов благоустройства зданий, строений, сооружений;</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Проведение работ по сносу или пересадке зеленых насаждений без оформленного в установленном порядке разрешения;</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Повреждение деревьев и кустарников, в том числе: нанесение надрезов и надписей, обматывание веревкой и проволокой, забивание гвоздей, скоб, вкручивание шурупов;</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Самовольно обрезать кроны деревьев и кустарников;</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Добывать из деревьев сок, смолу, производить различные повреждения деревьев и кустарников;</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Подвешивать к деревьям качели, веревки, аншлаги, размещать на них рекламные конструкции и информационные </w:t>
      </w:r>
      <w:r w:rsidRPr="00693698">
        <w:rPr>
          <w:rFonts w:ascii="Times New Roman" w:eastAsia="Times New Roman" w:hAnsi="Times New Roman" w:cs="Times New Roman"/>
          <w:sz w:val="24"/>
          <w:szCs w:val="24"/>
          <w:lang w:eastAsia="ru-RU"/>
        </w:rPr>
        <w:lastRenderedPageBreak/>
        <w:t>материалы, электрические провода, колючую проволоку и другие ограждения;</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Рвать цветы, ломать ветви деревьев и кустарников;</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Ходить, сидеть и лежать на газонах, устраивать на них игры, разжигать костры, сжигать мусор, листву;</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Проводить строительные и ремонтные работы без ограждений деревьев и кустарников щитами для защиты их от повреждений;</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Самовольно размещать на озелененных территориях строительные и иные материалы, технику и оборудование; </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Добывать растительную землю с озелененных территорий, копать червей;</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Самовольно производить разрытие почвенного слоя для производства работ при отсутствии прав на земельный участок;</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Несвоевременная очистка крыш, приводящая к образованию наледи на свесах крыш многоквартирных жилых домов; </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Разведение костров на дворовых территориях многоквартирных домов, в парках, скверах;</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Откачка воды из колодцев, траншей, котлованов, с территорий объектов непосредственно на тротуары и проезжую часть улиц;</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Разрушение дорожного покрытия, тротуаров, газонов, иных объектов и элементов благоустройства;</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Изменение существующего положения подземных сооружений, не предусмотренных утвержденным проектом;</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Засыпание кюветов и водостоков, а также устройство переездов через водосточные канавы и кюветы без устройства оборудования, обеспечивающего пропуск воды;</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Повреждение существующих подземных сооружений;</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Занятие излишних площадей под складирование материалов, грунта и ограждение мест производства работ за пределами границ, указанных в разрешении на производство земляных работ;</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Несвоевременное восстановление дорожного покрытия, газонов и иных элементов благоустройства после завершения земляных работ;</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выпас скота и нахождение домашней птицы в местах, где это запрещено нормативными правовыми актами администрации городского поселения Малиновский;</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Передвижение домашних животных, скота, верховых лошадей (пони), иных вьючных или верховых животных без сопровождения владельца или пастуха;</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Загрязнение тротуаров, дворов, улиц, парков, площадей и иных территорий городского поселения экскрементами животных при их передвижении по территории городского поселения;</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Захоронение скота, домашних животных вне отведенных для этих целей местах;</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Нарушение условий оснащения, содержания и эксплуатации остановочных павильонов с торговой площадью;</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Устраивать свалки мусора, снега и льда;</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Самовольное изменение фасадов зданий и сооружений, включая фасады многоквартирных жилых домов и фасады входных групп находящихся в многоквартирных жилых домах нежилых помещений. Под изменением фасада понимается: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замена облицовочного материала фасада; покраска фасада, его частей; изменение конструкции крыши, материала кровли, элементов безопасности крыши, элементов организованного наружного водостока; установка или демонтаж дополнительного оборудования, элементов и устройств (решетки, экраны, жалюзи, ограждения витрин, ограждение балконов и лоджий, приямки на окнах подвальных этажей, наружные блоки систем кондиционирования и вентиляции, маркизы, элементы архитектурно-художественной подсветки, антенны, видеокамеры, почтовые ящики, часы, банкоматы, электрощиты, кабельные линии, флагштоки, вывески, информационные конструкции, рекламные конструкции);</w:t>
      </w:r>
    </w:p>
    <w:p w:rsidR="00693698" w:rsidRPr="00693698" w:rsidRDefault="00693698" w:rsidP="00DE33AD">
      <w:pPr>
        <w:numPr>
          <w:ilvl w:val="2"/>
          <w:numId w:val="6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и эксплуатация на фасадах зданий и сооружений (включая фасады многоквартирных жилых домов и фасады входных групп находящихся в многоквартирных жилых домах нежилых помещений) информационных конструкций, типы, размеры и места установки которых не соответствуют требованиям, утвержденным настоящими Правилами благоустройства. Размещение и эксплуатация на фасадах зданий и сооружений (включая фасады многоквартирных жилых домов и фасады входных групп находящихся в многоквартирных жилых домах нежилых помещений) посторонних наклеек, объявлений, надписей, баннеров, графической и текстовой информации, иной информации, не предусмотренных архитектурными паспортами объектов (согласованными с Администрацией городского поселения Малиновский) и не соответствующих требованиям к размещению информационных конструкций, утвержденным настоящими Правилами благоустройства;</w:t>
      </w:r>
    </w:p>
    <w:p w:rsidR="00693698" w:rsidRPr="00693698" w:rsidRDefault="00693698" w:rsidP="00DE33AD">
      <w:pPr>
        <w:numPr>
          <w:ilvl w:val="2"/>
          <w:numId w:val="65"/>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Выбрасывать бытовые отходы из окон зданий, движущихся и припаркованных транспортных средств;</w:t>
      </w:r>
    </w:p>
    <w:p w:rsidR="00693698" w:rsidRPr="00693698" w:rsidRDefault="00693698" w:rsidP="00DE33AD">
      <w:pPr>
        <w:numPr>
          <w:ilvl w:val="2"/>
          <w:numId w:val="65"/>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антенн и кондиционеров на главных фасадах и глухих фасадах, просматривающихся с улицы, на ограждениях балконов, лоджий.</w:t>
      </w:r>
    </w:p>
    <w:p w:rsidR="00693698" w:rsidRPr="00693698" w:rsidRDefault="00693698" w:rsidP="00DE33AD">
      <w:pPr>
        <w:numPr>
          <w:ilvl w:val="2"/>
          <w:numId w:val="65"/>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Размещение на территории общего пользования некапитального строения. Сооружения, в том числе нестационарного торгового объекта, в нарушение установленных настоящими Правилами благоустройства требований к порядку размещения, месту размещения или внешнему виду такого строения, сооружения, объекта;</w:t>
      </w:r>
    </w:p>
    <w:p w:rsidR="00693698" w:rsidRPr="00693698" w:rsidRDefault="00693698" w:rsidP="00DE33AD">
      <w:pPr>
        <w:numPr>
          <w:ilvl w:val="2"/>
          <w:numId w:val="65"/>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Непринятие в нарушение настоящих Правил благоустройства мер к содержанию размещенных на территории общего пользования смотровых колодцев, </w:t>
      </w:r>
      <w:proofErr w:type="spellStart"/>
      <w:r w:rsidRPr="00693698">
        <w:rPr>
          <w:rFonts w:ascii="Times New Roman" w:eastAsia="Times New Roman" w:hAnsi="Times New Roman" w:cs="Times New Roman"/>
          <w:sz w:val="24"/>
          <w:szCs w:val="24"/>
          <w:lang w:eastAsia="ru-RU"/>
        </w:rPr>
        <w:t>ливнесточневых</w:t>
      </w:r>
      <w:proofErr w:type="spellEnd"/>
      <w:r w:rsidRPr="00693698">
        <w:rPr>
          <w:rFonts w:ascii="Times New Roman" w:eastAsia="Times New Roman" w:hAnsi="Times New Roman" w:cs="Times New Roman"/>
          <w:sz w:val="24"/>
          <w:szCs w:val="24"/>
          <w:lang w:eastAsia="ru-RU"/>
        </w:rPr>
        <w:t xml:space="preserve"> (</w:t>
      </w:r>
      <w:proofErr w:type="spellStart"/>
      <w:r w:rsidRPr="00693698">
        <w:rPr>
          <w:rFonts w:ascii="Times New Roman" w:eastAsia="Times New Roman" w:hAnsi="Times New Roman" w:cs="Times New Roman"/>
          <w:sz w:val="24"/>
          <w:szCs w:val="24"/>
          <w:lang w:eastAsia="ru-RU"/>
        </w:rPr>
        <w:t>дождеприемных</w:t>
      </w:r>
      <w:proofErr w:type="spellEnd"/>
      <w:r w:rsidRPr="00693698">
        <w:rPr>
          <w:rFonts w:ascii="Times New Roman" w:eastAsia="Times New Roman" w:hAnsi="Times New Roman" w:cs="Times New Roman"/>
          <w:sz w:val="24"/>
          <w:szCs w:val="24"/>
          <w:lang w:eastAsia="ru-RU"/>
        </w:rPr>
        <w:t xml:space="preserve">) колодцев в закрытом состоянии, а равно мер по </w:t>
      </w:r>
      <w:r w:rsidRPr="00693698">
        <w:rPr>
          <w:rFonts w:ascii="Times New Roman" w:eastAsia="Times New Roman" w:hAnsi="Times New Roman" w:cs="Times New Roman"/>
          <w:sz w:val="24"/>
          <w:szCs w:val="24"/>
          <w:lang w:eastAsia="ru-RU"/>
        </w:rPr>
        <w:lastRenderedPageBreak/>
        <w:t>ограждению открытых люков таких колодцев на время проведения ремонтных и иных работ;</w:t>
      </w:r>
    </w:p>
    <w:p w:rsidR="00693698" w:rsidRPr="00693698" w:rsidRDefault="00693698" w:rsidP="00DE33AD">
      <w:pPr>
        <w:numPr>
          <w:ilvl w:val="2"/>
          <w:numId w:val="65"/>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Снос (вырубка), пересадка зеленых насаждений, образка веток на деревьях и кустарниках без разрешения (порубочного билета), выдаваемого уполномоченным органом местного самоуправления городского поселения Малиновский; </w:t>
      </w:r>
    </w:p>
    <w:p w:rsidR="00693698" w:rsidRPr="00693698" w:rsidRDefault="00693698" w:rsidP="00DE33AD">
      <w:pPr>
        <w:numPr>
          <w:ilvl w:val="2"/>
          <w:numId w:val="65"/>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Складирование на газонах, цветниках,  строительных и иных материалов, снега, сколов льда; наезд и размещение на них транспортных средств, совершение иных действий, которые не допускаются на указанных территориях с целью их охраны настоящими Правилами благоустройства;</w:t>
      </w:r>
    </w:p>
    <w:p w:rsidR="00693698" w:rsidRPr="00693698" w:rsidRDefault="00693698" w:rsidP="00DE33AD">
      <w:pPr>
        <w:numPr>
          <w:ilvl w:val="2"/>
          <w:numId w:val="65"/>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Осуществление строительных, ремонтных, а также снегоочистительных работ без принятия мер по защите деревьев и кустарников от повреждений, предусмотренных настоящими Правилами благоустройства;</w:t>
      </w:r>
    </w:p>
    <w:p w:rsidR="00693698" w:rsidRPr="00693698" w:rsidRDefault="00693698" w:rsidP="00DE33AD">
      <w:pPr>
        <w:numPr>
          <w:ilvl w:val="2"/>
          <w:numId w:val="65"/>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Наличие на ограждающих конструкциях зданий, строений, сооружений повреждений (деформации) таких конструкций от внешних воздействий;</w:t>
      </w:r>
    </w:p>
    <w:p w:rsidR="00693698" w:rsidRPr="00693698" w:rsidRDefault="00693698" w:rsidP="00DE33AD">
      <w:pPr>
        <w:numPr>
          <w:ilvl w:val="2"/>
          <w:numId w:val="65"/>
        </w:numPr>
        <w:tabs>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Снос, перестановка, перемещение малых архитектурных форм, а равно их использование не по назначению, уничтожение, либо повреждение, осквернение или порча указанного имущества.</w:t>
      </w:r>
    </w:p>
    <w:p w:rsidR="00693698" w:rsidRPr="00693698" w:rsidRDefault="00693698" w:rsidP="00DE33AD">
      <w:pPr>
        <w:numPr>
          <w:ilvl w:val="0"/>
          <w:numId w:val="58"/>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Лица, виновные в нарушении настоящих Правил благоустройства, привлекаются к административной ответственности на основании Закона Ханты-Мансийского автономного округа - Югры от 11.06.2010 №102-оз «Об административных правонарушениях».</w:t>
      </w:r>
    </w:p>
    <w:p w:rsidR="00693698" w:rsidRPr="00693698" w:rsidRDefault="00693698" w:rsidP="00693698">
      <w:pPr>
        <w:spacing w:after="0" w:line="240" w:lineRule="auto"/>
        <w:rPr>
          <w:rFonts w:ascii="Times New Roman" w:eastAsia="Times New Roman" w:hAnsi="Times New Roman" w:cs="Times New Roman"/>
          <w:color w:val="000000"/>
          <w:sz w:val="24"/>
          <w:szCs w:val="24"/>
          <w:lang w:eastAsia="ru-RU"/>
        </w:rPr>
      </w:pPr>
    </w:p>
    <w:p w:rsidR="00693698" w:rsidRPr="00693698" w:rsidRDefault="00693698" w:rsidP="00693698">
      <w:pPr>
        <w:keepNext/>
        <w:keepLines/>
        <w:tabs>
          <w:tab w:val="left" w:pos="426"/>
          <w:tab w:val="left" w:pos="1134"/>
          <w:tab w:val="left" w:pos="1276"/>
        </w:tabs>
        <w:autoSpaceDE w:val="0"/>
        <w:autoSpaceDN w:val="0"/>
        <w:adjustRightInd w:val="0"/>
        <w:spacing w:before="180" w:after="60" w:line="240" w:lineRule="auto"/>
        <w:jc w:val="center"/>
        <w:outlineLvl w:val="1"/>
        <w:rPr>
          <w:rFonts w:ascii="Times New Roman" w:eastAsia="Calibri" w:hAnsi="Times New Roman" w:cs="Times New Roman"/>
          <w:b/>
          <w:bCs/>
          <w:iCs/>
          <w:sz w:val="24"/>
          <w:szCs w:val="24"/>
          <w:lang w:eastAsia="ru-RU"/>
        </w:rPr>
      </w:pPr>
      <w:bookmarkStart w:id="151" w:name="_Toc81496950"/>
      <w:r w:rsidRPr="00693698">
        <w:rPr>
          <w:rFonts w:ascii="Times New Roman" w:eastAsia="Calibri" w:hAnsi="Times New Roman" w:cs="Times New Roman"/>
          <w:b/>
          <w:bCs/>
          <w:iCs/>
          <w:sz w:val="24"/>
          <w:szCs w:val="24"/>
          <w:lang w:eastAsia="ru-RU"/>
        </w:rPr>
        <w:t>Статья 17. Порядок контроля за соблюдением правил благоустройства.</w:t>
      </w:r>
      <w:bookmarkEnd w:id="151"/>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 Контроль за соблюдением Правил благоустройства осуществляется в форме мониторинга территории городского поселения Малиновский, объектов и элементов благоустройства, с фиксацией выявленных нарушений.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2. При выявлении нарушения Правил благоустройства администрацией городского поселения </w:t>
      </w:r>
      <w:proofErr w:type="spellStart"/>
      <w:r w:rsidRPr="00693698">
        <w:rPr>
          <w:rFonts w:ascii="Times New Roman" w:eastAsia="Times New Roman" w:hAnsi="Times New Roman" w:cs="Times New Roman"/>
          <w:sz w:val="24"/>
          <w:szCs w:val="24"/>
          <w:lang w:eastAsia="ru-RU"/>
        </w:rPr>
        <w:t>Малиновскийй</w:t>
      </w:r>
      <w:proofErr w:type="spellEnd"/>
      <w:r w:rsidRPr="00693698">
        <w:rPr>
          <w:rFonts w:ascii="Times New Roman" w:eastAsia="Times New Roman" w:hAnsi="Times New Roman" w:cs="Times New Roman"/>
          <w:sz w:val="24"/>
          <w:szCs w:val="24"/>
          <w:lang w:eastAsia="ru-RU"/>
        </w:rPr>
        <w:t xml:space="preserve"> выносится предписание об устранении нарушения Правил благоустройства (далее - Предписание), контролируется его исполнение и принимаются меры по привлечению лиц, не исполнивших Предписание, к административной ответственности в установленном законом порядке.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3. Предписание об устранении нарушения Правил благоустройства - обязательный для исполнения документ, содержащий законные требования по устранению нарушений Правил благоустройства.</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4. Контроль за исполнением Правил благоустройства, а также выдачу Предписаний осуществляют должностные лица муниципального образования, уполномоченные составлять протоколы об административных правонарушениях.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5. Должностные лица, уполномоченные составлять протоколы об административных правонарушениях, несут персональную ответственность за осуществление контроля за исполнением Правил благоустройства.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6. В случае выявления в ходе мониторинга территории городского поселения Малиновский, объектов и элементов благоустройства, нарушений Правил благоустройства, должностные лица, уполномоченные составлять протоколы об административных правонарушениях, незамедлительно производят фиксацию выявленного нарушения и выносят предписание лицу, ответственному за устранение нарушения.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lastRenderedPageBreak/>
        <w:t xml:space="preserve">7. Срок для устранения выявленных нарушений не должен превышать 30 календарных дней с момента вручения Предписания. </w:t>
      </w:r>
    </w:p>
    <w:p w:rsidR="00693698" w:rsidRPr="00693698" w:rsidRDefault="00693698" w:rsidP="00693698">
      <w:pPr>
        <w:tabs>
          <w:tab w:val="left" w:pos="1134"/>
          <w:tab w:val="left" w:pos="1276"/>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8. При установлении срока устранения выявленного нарушения Должностное лицо, составившее предписание, должно учитывать объективную возможность устранения нарушения в устанавливаемый срок.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9. При невозможности устранения выявленных нарушений в течение 30 календарных дней по объективным причинам (зимний период времени, технология производства работ, необходимость выполнения специальных процедур (торгов), предусмотренных действующим законодательством и т.д.) и на основании ходатайства лица, ответственного за устранение нарушения (его законного представителя), должностное лицо принимает решение о продлении срока устранения нарушения, но не более чем на 30 календарных дней, о чем делает соответствующую запись в Предписании, при этом указывает причины невозможности устранения нарушений Правил благоустройства с приобщением подтверждающих документов. Срок исполнения предписания может быть продлен однократно.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10. Предписание составляется в двух экземплярах, один из которых остается в администрации городского поселения Малиновский, второй экземпляр вручается лицу, ответственному за устранение нарушения, либо его представителю, о чем делается пометка в Предписании.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11. При невозможности личного вручения Предписание может быть направлено лицу, ответственному за устранение нарушения, по почте заказным письмом с уведомлением о вручении, не позднее трех рабочих дней с момента его подписания.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12. Должностное лицо, составившее Предписание, не позднее трех рабочих дней после истечения срока, установленного в Предписании для устранения нарушения, осуществляет контроль за выполнением Предписания, для чего проводит повторный осмотр территории, объектов и элементов благоустройства на предмет устранения ранее выявленных и указанных в Предписании нарушений Правил благоустройства.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693698">
        <w:rPr>
          <w:rFonts w:ascii="Times New Roman" w:eastAsia="Times New Roman" w:hAnsi="Times New Roman" w:cs="Times New Roman"/>
          <w:sz w:val="24"/>
          <w:szCs w:val="24"/>
          <w:lang w:eastAsia="ru-RU"/>
        </w:rPr>
        <w:t xml:space="preserve">13. В случае устранения выявленных нарушений контроль за исполнением выданного Предписания считается оконченным. </w:t>
      </w:r>
    </w:p>
    <w:p w:rsidR="00693698" w:rsidRPr="00693698" w:rsidRDefault="00693698" w:rsidP="00693698">
      <w:pPr>
        <w:tabs>
          <w:tab w:val="left" w:pos="1134"/>
        </w:tabs>
        <w:spacing w:after="0" w:line="240" w:lineRule="auto"/>
        <w:ind w:firstLine="709"/>
        <w:jc w:val="both"/>
        <w:rPr>
          <w:rFonts w:ascii="Times New Roman" w:eastAsia="Times New Roman" w:hAnsi="Times New Roman" w:cs="Times New Roman"/>
          <w:sz w:val="24"/>
          <w:szCs w:val="24"/>
          <w:highlight w:val="yellow"/>
          <w:lang w:eastAsia="ru-RU"/>
        </w:rPr>
      </w:pPr>
      <w:r w:rsidRPr="00693698">
        <w:rPr>
          <w:rFonts w:ascii="Times New Roman" w:eastAsia="Times New Roman" w:hAnsi="Times New Roman" w:cs="Times New Roman"/>
          <w:sz w:val="24"/>
          <w:szCs w:val="24"/>
          <w:lang w:eastAsia="ru-RU"/>
        </w:rPr>
        <w:t>14. В случае уклонения от исполнения или несвоевременного исполнения Предписания составляется протокол об административном правонарушении и направляется в административную комиссию администрации Советского района для решения вопроса о привлечении лица, ответственного за исполнение предписания, к административной ответственности.</w:t>
      </w:r>
    </w:p>
    <w:p w:rsidR="00693698" w:rsidRPr="00693698" w:rsidRDefault="00693698" w:rsidP="00693698">
      <w:pPr>
        <w:widowControl w:val="0"/>
        <w:autoSpaceDE w:val="0"/>
        <w:autoSpaceDN w:val="0"/>
        <w:spacing w:after="60" w:line="240" w:lineRule="auto"/>
        <w:jc w:val="both"/>
        <w:rPr>
          <w:rFonts w:ascii="Times New Roman" w:eastAsia="Calibri" w:hAnsi="Times New Roman" w:cs="Times New Roman"/>
          <w:sz w:val="28"/>
          <w:szCs w:val="28"/>
          <w:lang w:eastAsia="ru-RU"/>
        </w:rPr>
      </w:pPr>
    </w:p>
    <w:p w:rsidR="00693698" w:rsidRPr="00693698" w:rsidRDefault="00693698" w:rsidP="00693698">
      <w:pPr>
        <w:rPr>
          <w:rFonts w:ascii="Times New Roman" w:eastAsia="Calibri" w:hAnsi="Times New Roman" w:cs="Times New Roman"/>
          <w:sz w:val="28"/>
          <w:szCs w:val="28"/>
          <w:lang w:eastAsia="ru-RU"/>
        </w:rPr>
      </w:pPr>
      <w:r w:rsidRPr="00693698">
        <w:rPr>
          <w:rFonts w:ascii="Times New Roman" w:hAnsi="Times New Roman" w:cs="Times New Roman"/>
          <w:sz w:val="28"/>
          <w:szCs w:val="28"/>
        </w:rPr>
        <w:br w:type="page"/>
      </w:r>
    </w:p>
    <w:p w:rsidR="00693698" w:rsidRPr="00693698" w:rsidRDefault="00693698" w:rsidP="00693698">
      <w:pPr>
        <w:autoSpaceDE w:val="0"/>
        <w:autoSpaceDN w:val="0"/>
        <w:spacing w:after="0"/>
        <w:ind w:firstLine="720"/>
        <w:jc w:val="right"/>
        <w:rPr>
          <w:rFonts w:ascii="Times New Roman" w:hAnsi="Times New Roman"/>
          <w:sz w:val="24"/>
          <w:szCs w:val="24"/>
          <w:lang w:eastAsia="ru-RU"/>
        </w:rPr>
      </w:pPr>
      <w:r w:rsidRPr="00693698">
        <w:rPr>
          <w:rFonts w:ascii="Times New Roman" w:hAnsi="Times New Roman"/>
          <w:sz w:val="24"/>
          <w:szCs w:val="24"/>
          <w:lang w:eastAsia="ru-RU"/>
        </w:rPr>
        <w:lastRenderedPageBreak/>
        <w:t>Приложение 1</w:t>
      </w:r>
    </w:p>
    <w:p w:rsidR="00693698" w:rsidRPr="00693698" w:rsidRDefault="00693698" w:rsidP="00693698">
      <w:pPr>
        <w:autoSpaceDE w:val="0"/>
        <w:autoSpaceDN w:val="0"/>
        <w:spacing w:after="0"/>
        <w:ind w:firstLine="720"/>
        <w:jc w:val="right"/>
        <w:rPr>
          <w:rFonts w:ascii="Times New Roman" w:hAnsi="Times New Roman"/>
          <w:sz w:val="24"/>
          <w:szCs w:val="24"/>
          <w:lang w:eastAsia="ru-RU"/>
        </w:rPr>
      </w:pPr>
      <w:r w:rsidRPr="00693698">
        <w:rPr>
          <w:rFonts w:ascii="Times New Roman" w:hAnsi="Times New Roman"/>
          <w:sz w:val="24"/>
          <w:szCs w:val="24"/>
          <w:lang w:eastAsia="ru-RU"/>
        </w:rPr>
        <w:t xml:space="preserve">к Правилам благоустройства </w:t>
      </w:r>
    </w:p>
    <w:p w:rsidR="00693698" w:rsidRPr="00693698" w:rsidRDefault="00693698" w:rsidP="00693698">
      <w:pPr>
        <w:autoSpaceDE w:val="0"/>
        <w:autoSpaceDN w:val="0"/>
        <w:spacing w:after="0"/>
        <w:ind w:firstLine="720"/>
        <w:jc w:val="right"/>
        <w:rPr>
          <w:rFonts w:ascii="Times New Roman" w:hAnsi="Times New Roman"/>
          <w:sz w:val="24"/>
          <w:szCs w:val="24"/>
          <w:lang w:eastAsia="ru-RU"/>
        </w:rPr>
      </w:pPr>
      <w:r w:rsidRPr="00693698">
        <w:rPr>
          <w:rFonts w:ascii="Times New Roman" w:hAnsi="Times New Roman"/>
          <w:sz w:val="24"/>
          <w:szCs w:val="24"/>
          <w:lang w:eastAsia="ru-RU"/>
        </w:rPr>
        <w:t xml:space="preserve">территории городского  поселения Малиновский </w:t>
      </w:r>
    </w:p>
    <w:p w:rsidR="00693698" w:rsidRPr="00693698" w:rsidRDefault="00693698" w:rsidP="00693698">
      <w:pPr>
        <w:autoSpaceDE w:val="0"/>
        <w:autoSpaceDN w:val="0"/>
        <w:spacing w:after="0"/>
        <w:rPr>
          <w:rFonts w:ascii="Times New Roman" w:hAnsi="Times New Roman"/>
          <w:sz w:val="24"/>
          <w:szCs w:val="24"/>
          <w:lang w:eastAsia="ru-RU"/>
        </w:rPr>
      </w:pPr>
    </w:p>
    <w:p w:rsidR="00693698" w:rsidRPr="00693698" w:rsidRDefault="00693698" w:rsidP="00693698">
      <w:pPr>
        <w:autoSpaceDE w:val="0"/>
        <w:autoSpaceDN w:val="0"/>
        <w:adjustRightInd w:val="0"/>
        <w:spacing w:after="0"/>
        <w:jc w:val="right"/>
        <w:rPr>
          <w:rFonts w:ascii="Times New Roman" w:hAnsi="Times New Roman"/>
          <w:sz w:val="24"/>
          <w:szCs w:val="24"/>
          <w:lang w:eastAsia="ru-RU"/>
        </w:rPr>
      </w:pPr>
      <w:r w:rsidRPr="00693698">
        <w:rPr>
          <w:rFonts w:ascii="Times New Roman" w:hAnsi="Times New Roman"/>
          <w:sz w:val="24"/>
          <w:szCs w:val="24"/>
          <w:lang w:eastAsia="ru-RU"/>
        </w:rPr>
        <w:t>Кому _______________________________________</w:t>
      </w:r>
    </w:p>
    <w:p w:rsidR="00693698" w:rsidRPr="00693698" w:rsidRDefault="00693698" w:rsidP="00693698">
      <w:pPr>
        <w:autoSpaceDE w:val="0"/>
        <w:autoSpaceDN w:val="0"/>
        <w:adjustRightInd w:val="0"/>
        <w:spacing w:after="0"/>
        <w:jc w:val="right"/>
        <w:rPr>
          <w:rFonts w:ascii="Times New Roman" w:hAnsi="Times New Roman"/>
          <w:sz w:val="18"/>
          <w:szCs w:val="18"/>
          <w:lang w:eastAsia="ru-RU"/>
        </w:rPr>
      </w:pPr>
      <w:r w:rsidRPr="00693698">
        <w:rPr>
          <w:rFonts w:ascii="Times New Roman" w:hAnsi="Times New Roman"/>
          <w:sz w:val="18"/>
          <w:szCs w:val="18"/>
          <w:lang w:eastAsia="ru-RU"/>
        </w:rPr>
        <w:t>Ф.И.О. физического лица индивидуального предпринимателя</w:t>
      </w:r>
    </w:p>
    <w:p w:rsidR="00693698" w:rsidRPr="00693698" w:rsidRDefault="00693698" w:rsidP="00693698">
      <w:pPr>
        <w:autoSpaceDE w:val="0"/>
        <w:autoSpaceDN w:val="0"/>
        <w:adjustRightInd w:val="0"/>
        <w:spacing w:after="0"/>
        <w:jc w:val="right"/>
        <w:rPr>
          <w:rFonts w:ascii="Times New Roman" w:hAnsi="Times New Roman"/>
          <w:sz w:val="24"/>
          <w:szCs w:val="24"/>
          <w:lang w:eastAsia="ru-RU"/>
        </w:rPr>
      </w:pPr>
      <w:r w:rsidRPr="00693698">
        <w:rPr>
          <w:rFonts w:ascii="Times New Roman" w:hAnsi="Times New Roman"/>
          <w:sz w:val="24"/>
          <w:szCs w:val="24"/>
          <w:lang w:eastAsia="ru-RU"/>
        </w:rPr>
        <w:t>____________________________________________</w:t>
      </w:r>
    </w:p>
    <w:p w:rsidR="00693698" w:rsidRPr="00693698" w:rsidRDefault="00693698" w:rsidP="00693698">
      <w:pPr>
        <w:autoSpaceDE w:val="0"/>
        <w:autoSpaceDN w:val="0"/>
        <w:adjustRightInd w:val="0"/>
        <w:spacing w:after="0"/>
        <w:jc w:val="right"/>
        <w:rPr>
          <w:rFonts w:ascii="Times New Roman" w:hAnsi="Times New Roman"/>
          <w:sz w:val="18"/>
          <w:szCs w:val="18"/>
          <w:lang w:eastAsia="ru-RU"/>
        </w:rPr>
      </w:pPr>
      <w:r w:rsidRPr="00693698">
        <w:rPr>
          <w:rFonts w:ascii="Times New Roman" w:hAnsi="Times New Roman"/>
          <w:sz w:val="18"/>
          <w:szCs w:val="18"/>
          <w:lang w:eastAsia="ru-RU"/>
        </w:rPr>
        <w:t>наименование юридического лица</w:t>
      </w:r>
    </w:p>
    <w:p w:rsidR="00693698" w:rsidRPr="00693698" w:rsidRDefault="00693698" w:rsidP="00693698">
      <w:pPr>
        <w:autoSpaceDE w:val="0"/>
        <w:autoSpaceDN w:val="0"/>
        <w:adjustRightInd w:val="0"/>
        <w:spacing w:after="0"/>
        <w:jc w:val="right"/>
        <w:rPr>
          <w:rFonts w:ascii="Times New Roman" w:hAnsi="Times New Roman"/>
          <w:sz w:val="24"/>
          <w:szCs w:val="24"/>
          <w:lang w:eastAsia="ru-RU"/>
        </w:rPr>
      </w:pPr>
      <w:r w:rsidRPr="00693698">
        <w:rPr>
          <w:rFonts w:ascii="Times New Roman" w:hAnsi="Times New Roman"/>
          <w:sz w:val="24"/>
          <w:szCs w:val="24"/>
          <w:lang w:eastAsia="ru-RU"/>
        </w:rPr>
        <w:t>____________________________________________</w:t>
      </w:r>
    </w:p>
    <w:p w:rsidR="00693698" w:rsidRPr="00693698" w:rsidRDefault="00693698" w:rsidP="00693698">
      <w:pPr>
        <w:autoSpaceDE w:val="0"/>
        <w:autoSpaceDN w:val="0"/>
        <w:adjustRightInd w:val="0"/>
        <w:spacing w:after="0"/>
        <w:jc w:val="right"/>
        <w:rPr>
          <w:rFonts w:ascii="Times New Roman" w:hAnsi="Times New Roman"/>
          <w:sz w:val="18"/>
          <w:szCs w:val="18"/>
          <w:lang w:eastAsia="ru-RU"/>
        </w:rPr>
      </w:pPr>
      <w:r w:rsidRPr="00693698">
        <w:rPr>
          <w:rFonts w:ascii="Times New Roman" w:hAnsi="Times New Roman"/>
          <w:sz w:val="18"/>
          <w:szCs w:val="18"/>
          <w:lang w:eastAsia="ru-RU"/>
        </w:rPr>
        <w:t>адрес</w:t>
      </w:r>
    </w:p>
    <w:p w:rsidR="00693698" w:rsidRPr="00693698" w:rsidRDefault="00693698" w:rsidP="00693698">
      <w:pPr>
        <w:autoSpaceDE w:val="0"/>
        <w:autoSpaceDN w:val="0"/>
        <w:adjustRightInd w:val="0"/>
        <w:spacing w:after="0"/>
        <w:jc w:val="right"/>
        <w:rPr>
          <w:rFonts w:ascii="Times New Roman" w:hAnsi="Times New Roman"/>
          <w:sz w:val="24"/>
          <w:szCs w:val="24"/>
          <w:lang w:eastAsia="ru-RU"/>
        </w:rPr>
      </w:pPr>
      <w:r w:rsidRPr="00693698">
        <w:rPr>
          <w:rFonts w:ascii="Times New Roman" w:hAnsi="Times New Roman"/>
          <w:sz w:val="24"/>
          <w:szCs w:val="24"/>
          <w:lang w:eastAsia="ru-RU"/>
        </w:rPr>
        <w:t>____________________________________________</w:t>
      </w:r>
    </w:p>
    <w:p w:rsidR="00693698" w:rsidRPr="00693698" w:rsidRDefault="00693698" w:rsidP="00693698">
      <w:pPr>
        <w:autoSpaceDE w:val="0"/>
        <w:autoSpaceDN w:val="0"/>
        <w:adjustRightInd w:val="0"/>
        <w:spacing w:after="0"/>
        <w:jc w:val="right"/>
        <w:rPr>
          <w:rFonts w:ascii="Times New Roman" w:hAnsi="Times New Roman"/>
          <w:sz w:val="18"/>
          <w:szCs w:val="18"/>
          <w:lang w:eastAsia="ru-RU"/>
        </w:rPr>
      </w:pPr>
      <w:r w:rsidRPr="00693698">
        <w:rPr>
          <w:rFonts w:ascii="Times New Roman" w:hAnsi="Times New Roman"/>
          <w:sz w:val="18"/>
          <w:szCs w:val="18"/>
          <w:lang w:eastAsia="ru-RU"/>
        </w:rPr>
        <w:t>телефон</w:t>
      </w:r>
    </w:p>
    <w:p w:rsidR="00693698" w:rsidRPr="00693698" w:rsidRDefault="00693698" w:rsidP="00693698">
      <w:pPr>
        <w:keepNext/>
        <w:keepLines/>
        <w:tabs>
          <w:tab w:val="left" w:pos="1134"/>
          <w:tab w:val="left" w:pos="1276"/>
        </w:tabs>
        <w:autoSpaceDE w:val="0"/>
        <w:autoSpaceDN w:val="0"/>
        <w:adjustRightInd w:val="0"/>
        <w:spacing w:before="180" w:after="60" w:line="240" w:lineRule="auto"/>
        <w:ind w:left="1002"/>
        <w:jc w:val="center"/>
        <w:outlineLvl w:val="1"/>
        <w:rPr>
          <w:rFonts w:ascii="Times New Roman" w:eastAsia="Calibri" w:hAnsi="Times New Roman" w:cs="Times New Roman"/>
          <w:bCs/>
          <w:iCs/>
          <w:sz w:val="24"/>
          <w:szCs w:val="24"/>
          <w:lang w:eastAsia="ru-RU"/>
        </w:rPr>
      </w:pPr>
      <w:bookmarkStart w:id="152" w:name="_Toc69251279"/>
      <w:bookmarkStart w:id="153" w:name="_Toc69251475"/>
      <w:bookmarkStart w:id="154" w:name="_Toc81484650"/>
      <w:bookmarkStart w:id="155" w:name="_Toc81496951"/>
      <w:r w:rsidRPr="00693698">
        <w:rPr>
          <w:rFonts w:ascii="Times New Roman" w:eastAsia="Calibri" w:hAnsi="Times New Roman" w:cs="Times New Roman"/>
          <w:bCs/>
          <w:iCs/>
          <w:sz w:val="24"/>
          <w:szCs w:val="24"/>
          <w:lang w:eastAsia="ru-RU"/>
        </w:rPr>
        <w:t>РАЗРЕШЕНИЕ</w:t>
      </w:r>
      <w:bookmarkEnd w:id="152"/>
      <w:bookmarkEnd w:id="153"/>
      <w:bookmarkEnd w:id="154"/>
      <w:bookmarkEnd w:id="155"/>
    </w:p>
    <w:p w:rsidR="00693698" w:rsidRPr="00693698" w:rsidRDefault="00693698" w:rsidP="00693698">
      <w:pPr>
        <w:keepNext/>
        <w:keepLines/>
        <w:tabs>
          <w:tab w:val="left" w:pos="1134"/>
          <w:tab w:val="left" w:pos="1276"/>
        </w:tabs>
        <w:autoSpaceDE w:val="0"/>
        <w:autoSpaceDN w:val="0"/>
        <w:adjustRightInd w:val="0"/>
        <w:spacing w:before="180" w:after="60" w:line="240" w:lineRule="auto"/>
        <w:ind w:left="426"/>
        <w:jc w:val="center"/>
        <w:outlineLvl w:val="1"/>
        <w:rPr>
          <w:rFonts w:ascii="Times New Roman" w:eastAsia="Calibri" w:hAnsi="Times New Roman" w:cs="Times New Roman"/>
          <w:bCs/>
          <w:iCs/>
          <w:sz w:val="24"/>
          <w:szCs w:val="24"/>
          <w:lang w:eastAsia="ru-RU"/>
        </w:rPr>
      </w:pPr>
      <w:bookmarkStart w:id="156" w:name="_Toc69251476"/>
      <w:bookmarkStart w:id="157" w:name="_Toc81484651"/>
      <w:bookmarkStart w:id="158" w:name="_Toc81496952"/>
      <w:r w:rsidRPr="00693698">
        <w:rPr>
          <w:rFonts w:ascii="Times New Roman" w:eastAsia="Calibri" w:hAnsi="Times New Roman" w:cs="Times New Roman"/>
          <w:bCs/>
          <w:iCs/>
          <w:sz w:val="24"/>
          <w:szCs w:val="24"/>
          <w:lang w:eastAsia="ru-RU"/>
        </w:rPr>
        <w:t>на производство земляных работ</w:t>
      </w:r>
      <w:bookmarkEnd w:id="156"/>
      <w:bookmarkEnd w:id="157"/>
      <w:bookmarkEnd w:id="158"/>
    </w:p>
    <w:p w:rsidR="00693698" w:rsidRPr="00693698" w:rsidRDefault="00693698" w:rsidP="00693698">
      <w:pPr>
        <w:autoSpaceDE w:val="0"/>
        <w:autoSpaceDN w:val="0"/>
        <w:adjustRightInd w:val="0"/>
        <w:rPr>
          <w:rFonts w:ascii="Times New Roman" w:hAnsi="Times New Roman"/>
          <w:bCs/>
          <w:sz w:val="24"/>
          <w:szCs w:val="24"/>
          <w:lang w:eastAsia="ru-RU"/>
        </w:rPr>
      </w:pPr>
    </w:p>
    <w:p w:rsidR="00693698" w:rsidRPr="00693698" w:rsidRDefault="00693698" w:rsidP="00693698">
      <w:pPr>
        <w:autoSpaceDE w:val="0"/>
        <w:autoSpaceDN w:val="0"/>
        <w:spacing w:after="0"/>
        <w:rPr>
          <w:rFonts w:ascii="Times New Roman" w:hAnsi="Times New Roman"/>
          <w:sz w:val="24"/>
          <w:szCs w:val="24"/>
          <w:lang w:eastAsia="ru-RU"/>
        </w:rPr>
      </w:pPr>
      <w:r w:rsidRPr="00693698">
        <w:rPr>
          <w:rFonts w:ascii="Times New Roman" w:hAnsi="Times New Roman"/>
          <w:bCs/>
          <w:sz w:val="24"/>
          <w:szCs w:val="24"/>
          <w:lang w:eastAsia="ru-RU"/>
        </w:rPr>
        <w:t>п. Малиновский                                                                           «____» ______________ 20</w:t>
      </w:r>
      <w:r w:rsidRPr="00693698">
        <w:rPr>
          <w:rFonts w:ascii="Times New Roman" w:hAnsi="Times New Roman"/>
          <w:sz w:val="24"/>
          <w:szCs w:val="24"/>
          <w:lang w:eastAsia="ru-RU"/>
        </w:rPr>
        <w:t>__ г.</w:t>
      </w:r>
    </w:p>
    <w:p w:rsidR="00693698" w:rsidRPr="00693698" w:rsidRDefault="00693698" w:rsidP="00693698">
      <w:pPr>
        <w:autoSpaceDE w:val="0"/>
        <w:autoSpaceDN w:val="0"/>
        <w:adjustRightInd w:val="0"/>
        <w:spacing w:after="0"/>
        <w:rPr>
          <w:rFonts w:ascii="Times New Roman" w:hAnsi="Times New Roman"/>
          <w:sz w:val="10"/>
          <w:szCs w:val="10"/>
          <w:lang w:eastAsia="ru-RU"/>
        </w:rPr>
      </w:pPr>
    </w:p>
    <w:tbl>
      <w:tblPr>
        <w:tblW w:w="10026" w:type="dxa"/>
        <w:tblBorders>
          <w:insideH w:val="single" w:sz="4" w:space="0" w:color="auto"/>
        </w:tblBorders>
        <w:tblLayout w:type="fixed"/>
        <w:tblLook w:val="01E0" w:firstRow="1" w:lastRow="1" w:firstColumn="1" w:lastColumn="1" w:noHBand="0" w:noVBand="0"/>
      </w:tblPr>
      <w:tblGrid>
        <w:gridCol w:w="1208"/>
        <w:gridCol w:w="722"/>
        <w:gridCol w:w="1188"/>
        <w:gridCol w:w="2333"/>
        <w:gridCol w:w="2528"/>
        <w:gridCol w:w="2001"/>
        <w:gridCol w:w="46"/>
      </w:tblGrid>
      <w:tr w:rsidR="00693698" w:rsidRPr="00693698" w:rsidTr="00693698">
        <w:trPr>
          <w:trHeight w:val="121"/>
        </w:trPr>
        <w:tc>
          <w:tcPr>
            <w:tcW w:w="10026" w:type="dxa"/>
            <w:gridSpan w:val="7"/>
            <w:tcBorders>
              <w:top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p>
        </w:tc>
      </w:tr>
      <w:tr w:rsidR="00693698" w:rsidRPr="00693698" w:rsidTr="00693698">
        <w:trPr>
          <w:trHeight w:val="272"/>
        </w:trPr>
        <w:tc>
          <w:tcPr>
            <w:tcW w:w="10026" w:type="dxa"/>
            <w:gridSpan w:val="7"/>
            <w:tcBorders>
              <w:bottom w:val="nil"/>
            </w:tcBorders>
          </w:tcPr>
          <w:p w:rsidR="00693698" w:rsidRPr="00693698" w:rsidRDefault="00693698" w:rsidP="00693698">
            <w:pPr>
              <w:autoSpaceDE w:val="0"/>
              <w:autoSpaceDN w:val="0"/>
              <w:adjustRightInd w:val="0"/>
              <w:spacing w:after="0"/>
              <w:jc w:val="center"/>
              <w:rPr>
                <w:rFonts w:ascii="Times New Roman" w:hAnsi="Times New Roman"/>
                <w:sz w:val="24"/>
                <w:szCs w:val="24"/>
                <w:lang w:eastAsia="ru-RU"/>
              </w:rPr>
            </w:pPr>
            <w:r w:rsidRPr="00693698">
              <w:rPr>
                <w:rFonts w:ascii="Times New Roman" w:hAnsi="Times New Roman"/>
                <w:sz w:val="24"/>
                <w:szCs w:val="24"/>
                <w:lang w:eastAsia="ru-RU"/>
              </w:rPr>
              <w:t>Администрация городского поселения Малиновский</w:t>
            </w:r>
          </w:p>
        </w:tc>
      </w:tr>
      <w:tr w:rsidR="00693698" w:rsidRPr="00693698" w:rsidTr="00693698">
        <w:trPr>
          <w:trHeight w:val="261"/>
        </w:trPr>
        <w:tc>
          <w:tcPr>
            <w:tcW w:w="10026" w:type="dxa"/>
            <w:gridSpan w:val="7"/>
            <w:tcBorders>
              <w:top w:val="nil"/>
              <w:bottom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r w:rsidRPr="00693698">
              <w:rPr>
                <w:rFonts w:ascii="Times New Roman" w:hAnsi="Times New Roman"/>
                <w:sz w:val="24"/>
                <w:szCs w:val="24"/>
                <w:lang w:eastAsia="ru-RU"/>
              </w:rPr>
              <w:t>разрешает производство земляных работ при осуществлении</w:t>
            </w:r>
          </w:p>
        </w:tc>
      </w:tr>
      <w:tr w:rsidR="00693698" w:rsidRPr="00693698" w:rsidTr="00693698">
        <w:trPr>
          <w:trHeight w:val="116"/>
        </w:trPr>
        <w:tc>
          <w:tcPr>
            <w:tcW w:w="10026" w:type="dxa"/>
            <w:gridSpan w:val="7"/>
            <w:tcBorders>
              <w:top w:val="nil"/>
              <w:bottom w:val="nil"/>
            </w:tcBorders>
          </w:tcPr>
          <w:p w:rsidR="00693698" w:rsidRPr="00693698" w:rsidRDefault="00693698" w:rsidP="00693698">
            <w:pPr>
              <w:autoSpaceDE w:val="0"/>
              <w:autoSpaceDN w:val="0"/>
              <w:adjustRightInd w:val="0"/>
              <w:spacing w:after="0"/>
              <w:rPr>
                <w:rFonts w:ascii="Times New Roman" w:hAnsi="Times New Roman"/>
                <w:sz w:val="10"/>
                <w:szCs w:val="10"/>
                <w:lang w:eastAsia="ru-RU"/>
              </w:rPr>
            </w:pPr>
          </w:p>
        </w:tc>
      </w:tr>
      <w:tr w:rsidR="00693698" w:rsidRPr="00693698" w:rsidTr="00693698">
        <w:trPr>
          <w:trHeight w:val="261"/>
        </w:trPr>
        <w:tc>
          <w:tcPr>
            <w:tcW w:w="10026" w:type="dxa"/>
            <w:gridSpan w:val="7"/>
            <w:tcBorders>
              <w:top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p>
        </w:tc>
      </w:tr>
      <w:tr w:rsidR="00693698" w:rsidRPr="00693698" w:rsidTr="00693698">
        <w:trPr>
          <w:trHeight w:val="230"/>
        </w:trPr>
        <w:tc>
          <w:tcPr>
            <w:tcW w:w="10026" w:type="dxa"/>
            <w:gridSpan w:val="7"/>
            <w:tcBorders>
              <w:bottom w:val="nil"/>
            </w:tcBorders>
          </w:tcPr>
          <w:p w:rsidR="00693698" w:rsidRPr="00693698" w:rsidRDefault="00693698" w:rsidP="00693698">
            <w:pPr>
              <w:autoSpaceDE w:val="0"/>
              <w:autoSpaceDN w:val="0"/>
              <w:adjustRightInd w:val="0"/>
              <w:spacing w:after="0"/>
              <w:jc w:val="center"/>
              <w:rPr>
                <w:rFonts w:ascii="Times New Roman" w:hAnsi="Times New Roman"/>
                <w:sz w:val="18"/>
                <w:szCs w:val="18"/>
                <w:lang w:eastAsia="ru-RU"/>
              </w:rPr>
            </w:pPr>
            <w:r w:rsidRPr="00693698">
              <w:rPr>
                <w:rFonts w:ascii="Times New Roman" w:hAnsi="Times New Roman"/>
                <w:sz w:val="18"/>
                <w:szCs w:val="18"/>
                <w:lang w:eastAsia="ru-RU"/>
              </w:rPr>
              <w:t xml:space="preserve">вид работ </w:t>
            </w:r>
          </w:p>
        </w:tc>
      </w:tr>
      <w:tr w:rsidR="00693698" w:rsidRPr="00693698" w:rsidTr="00693698">
        <w:trPr>
          <w:trHeight w:val="201"/>
        </w:trPr>
        <w:tc>
          <w:tcPr>
            <w:tcW w:w="1208" w:type="dxa"/>
            <w:tcBorders>
              <w:top w:val="nil"/>
              <w:bottom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r w:rsidRPr="00693698">
              <w:rPr>
                <w:rFonts w:ascii="Times New Roman" w:hAnsi="Times New Roman"/>
                <w:sz w:val="24"/>
                <w:szCs w:val="24"/>
                <w:lang w:eastAsia="ru-RU"/>
              </w:rPr>
              <w:t>объекта:</w:t>
            </w:r>
          </w:p>
        </w:tc>
        <w:tc>
          <w:tcPr>
            <w:tcW w:w="8818" w:type="dxa"/>
            <w:gridSpan w:val="6"/>
            <w:tcBorders>
              <w:top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p>
        </w:tc>
      </w:tr>
      <w:tr w:rsidR="00693698" w:rsidRPr="00693698" w:rsidTr="00693698">
        <w:trPr>
          <w:trHeight w:val="219"/>
        </w:trPr>
        <w:tc>
          <w:tcPr>
            <w:tcW w:w="10026" w:type="dxa"/>
            <w:gridSpan w:val="7"/>
            <w:tcBorders>
              <w:top w:val="nil"/>
              <w:bottom w:val="nil"/>
            </w:tcBorders>
          </w:tcPr>
          <w:p w:rsidR="00693698" w:rsidRPr="00693698" w:rsidRDefault="00693698" w:rsidP="00693698">
            <w:pPr>
              <w:autoSpaceDE w:val="0"/>
              <w:autoSpaceDN w:val="0"/>
              <w:adjustRightInd w:val="0"/>
              <w:spacing w:after="0"/>
              <w:jc w:val="center"/>
              <w:rPr>
                <w:rFonts w:ascii="Times New Roman" w:hAnsi="Times New Roman"/>
                <w:sz w:val="18"/>
                <w:szCs w:val="18"/>
                <w:lang w:eastAsia="ru-RU"/>
              </w:rPr>
            </w:pPr>
            <w:r w:rsidRPr="00693698">
              <w:rPr>
                <w:rFonts w:ascii="Times New Roman" w:hAnsi="Times New Roman"/>
                <w:sz w:val="18"/>
                <w:szCs w:val="18"/>
                <w:lang w:eastAsia="ru-RU"/>
              </w:rPr>
              <w:t>наименование объекта</w:t>
            </w:r>
          </w:p>
        </w:tc>
      </w:tr>
      <w:tr w:rsidR="00693698" w:rsidRPr="00693698" w:rsidTr="00693698">
        <w:trPr>
          <w:trHeight w:val="272"/>
        </w:trPr>
        <w:tc>
          <w:tcPr>
            <w:tcW w:w="10026" w:type="dxa"/>
            <w:gridSpan w:val="7"/>
            <w:tcBorders>
              <w:top w:val="nil"/>
            </w:tcBorders>
          </w:tcPr>
          <w:p w:rsidR="00693698" w:rsidRPr="00693698" w:rsidRDefault="00693698" w:rsidP="00693698">
            <w:pPr>
              <w:autoSpaceDE w:val="0"/>
              <w:autoSpaceDN w:val="0"/>
              <w:adjustRightInd w:val="0"/>
              <w:spacing w:after="0"/>
              <w:jc w:val="center"/>
              <w:rPr>
                <w:rFonts w:ascii="Times New Roman" w:hAnsi="Times New Roman"/>
                <w:sz w:val="24"/>
                <w:szCs w:val="24"/>
                <w:lang w:eastAsia="ru-RU"/>
              </w:rPr>
            </w:pPr>
          </w:p>
        </w:tc>
      </w:tr>
      <w:tr w:rsidR="00693698" w:rsidRPr="00693698" w:rsidTr="00693698">
        <w:trPr>
          <w:trHeight w:val="167"/>
        </w:trPr>
        <w:tc>
          <w:tcPr>
            <w:tcW w:w="10026" w:type="dxa"/>
            <w:gridSpan w:val="7"/>
            <w:tcBorders>
              <w:bottom w:val="nil"/>
            </w:tcBorders>
          </w:tcPr>
          <w:p w:rsidR="00693698" w:rsidRPr="00693698" w:rsidRDefault="00693698" w:rsidP="00693698">
            <w:pPr>
              <w:autoSpaceDE w:val="0"/>
              <w:autoSpaceDN w:val="0"/>
              <w:adjustRightInd w:val="0"/>
              <w:spacing w:after="0"/>
              <w:jc w:val="center"/>
              <w:rPr>
                <w:rFonts w:ascii="Times New Roman" w:hAnsi="Times New Roman"/>
                <w:sz w:val="10"/>
                <w:szCs w:val="10"/>
                <w:lang w:eastAsia="ru-RU"/>
              </w:rPr>
            </w:pPr>
          </w:p>
        </w:tc>
      </w:tr>
      <w:tr w:rsidR="00693698" w:rsidRPr="00693698" w:rsidTr="00693698">
        <w:trPr>
          <w:gridAfter w:val="1"/>
          <w:wAfter w:w="46" w:type="dxa"/>
          <w:trHeight w:val="429"/>
        </w:trPr>
        <w:tc>
          <w:tcPr>
            <w:tcW w:w="3118" w:type="dxa"/>
            <w:gridSpan w:val="3"/>
            <w:tcBorders>
              <w:top w:val="nil"/>
              <w:bottom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r w:rsidRPr="00693698">
              <w:rPr>
                <w:rFonts w:ascii="Times New Roman" w:hAnsi="Times New Roman"/>
                <w:sz w:val="24"/>
                <w:szCs w:val="24"/>
                <w:lang w:eastAsia="ru-RU"/>
              </w:rPr>
              <w:t xml:space="preserve">расположенного по адресу:  </w:t>
            </w:r>
          </w:p>
        </w:tc>
        <w:tc>
          <w:tcPr>
            <w:tcW w:w="6862" w:type="dxa"/>
            <w:gridSpan w:val="3"/>
            <w:tcBorders>
              <w:top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p>
        </w:tc>
      </w:tr>
      <w:tr w:rsidR="00693698" w:rsidRPr="00693698" w:rsidTr="00693698">
        <w:trPr>
          <w:trHeight w:val="261"/>
        </w:trPr>
        <w:tc>
          <w:tcPr>
            <w:tcW w:w="1930" w:type="dxa"/>
            <w:gridSpan w:val="2"/>
            <w:tcBorders>
              <w:top w:val="nil"/>
              <w:bottom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p>
        </w:tc>
        <w:tc>
          <w:tcPr>
            <w:tcW w:w="8096" w:type="dxa"/>
            <w:gridSpan w:val="5"/>
            <w:tcBorders>
              <w:top w:val="nil"/>
              <w:bottom w:val="nil"/>
            </w:tcBorders>
          </w:tcPr>
          <w:p w:rsidR="00693698" w:rsidRPr="00693698" w:rsidRDefault="00693698" w:rsidP="00693698">
            <w:pPr>
              <w:autoSpaceDE w:val="0"/>
              <w:autoSpaceDN w:val="0"/>
              <w:adjustRightInd w:val="0"/>
              <w:spacing w:after="0"/>
              <w:jc w:val="center"/>
              <w:rPr>
                <w:rFonts w:ascii="Times New Roman" w:hAnsi="Times New Roman"/>
                <w:sz w:val="18"/>
                <w:szCs w:val="18"/>
                <w:lang w:eastAsia="ru-RU"/>
              </w:rPr>
            </w:pPr>
            <w:r w:rsidRPr="00693698">
              <w:rPr>
                <w:rFonts w:ascii="Times New Roman" w:hAnsi="Times New Roman"/>
                <w:sz w:val="24"/>
                <w:szCs w:val="24"/>
                <w:lang w:eastAsia="ru-RU"/>
              </w:rPr>
              <w:t xml:space="preserve"> </w:t>
            </w:r>
            <w:r w:rsidRPr="00693698">
              <w:rPr>
                <w:rFonts w:ascii="Times New Roman" w:hAnsi="Times New Roman"/>
                <w:sz w:val="18"/>
                <w:szCs w:val="18"/>
                <w:lang w:eastAsia="ru-RU"/>
              </w:rPr>
              <w:t>полный адрес или месторасположение</w:t>
            </w:r>
          </w:p>
        </w:tc>
      </w:tr>
      <w:tr w:rsidR="00693698" w:rsidRPr="00693698" w:rsidTr="00693698">
        <w:trPr>
          <w:trHeight w:val="272"/>
        </w:trPr>
        <w:tc>
          <w:tcPr>
            <w:tcW w:w="10026" w:type="dxa"/>
            <w:gridSpan w:val="7"/>
            <w:tcBorders>
              <w:top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p>
        </w:tc>
      </w:tr>
      <w:tr w:rsidR="00693698" w:rsidRPr="00693698" w:rsidTr="00693698">
        <w:trPr>
          <w:trHeight w:val="167"/>
        </w:trPr>
        <w:tc>
          <w:tcPr>
            <w:tcW w:w="10026" w:type="dxa"/>
            <w:gridSpan w:val="7"/>
            <w:tcBorders>
              <w:bottom w:val="nil"/>
            </w:tcBorders>
          </w:tcPr>
          <w:p w:rsidR="00693698" w:rsidRPr="00693698" w:rsidRDefault="00693698" w:rsidP="00693698">
            <w:pPr>
              <w:autoSpaceDE w:val="0"/>
              <w:autoSpaceDN w:val="0"/>
              <w:adjustRightInd w:val="0"/>
              <w:spacing w:after="0"/>
              <w:rPr>
                <w:rFonts w:ascii="Times New Roman" w:hAnsi="Times New Roman"/>
                <w:sz w:val="10"/>
                <w:szCs w:val="10"/>
                <w:lang w:eastAsia="ru-RU"/>
              </w:rPr>
            </w:pPr>
          </w:p>
        </w:tc>
      </w:tr>
      <w:tr w:rsidR="00693698" w:rsidRPr="00693698" w:rsidTr="00693698">
        <w:trPr>
          <w:trHeight w:val="429"/>
        </w:trPr>
        <w:tc>
          <w:tcPr>
            <w:tcW w:w="10026" w:type="dxa"/>
            <w:gridSpan w:val="7"/>
            <w:tcBorders>
              <w:top w:val="nil"/>
              <w:bottom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r w:rsidRPr="00693698">
              <w:rPr>
                <w:rFonts w:ascii="Times New Roman" w:hAnsi="Times New Roman"/>
                <w:sz w:val="24"/>
                <w:szCs w:val="24"/>
                <w:lang w:eastAsia="ru-RU"/>
              </w:rPr>
              <w:t>Срок действия разрешения: с «___»_____________20___г. до «____»______________20___г.</w:t>
            </w:r>
          </w:p>
        </w:tc>
      </w:tr>
      <w:tr w:rsidR="00693698" w:rsidRPr="00693698" w:rsidTr="00693698">
        <w:trPr>
          <w:trHeight w:val="439"/>
        </w:trPr>
        <w:tc>
          <w:tcPr>
            <w:tcW w:w="10026" w:type="dxa"/>
            <w:gridSpan w:val="7"/>
            <w:tcBorders>
              <w:top w:val="nil"/>
              <w:bottom w:val="nil"/>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r w:rsidRPr="00693698">
              <w:rPr>
                <w:rFonts w:ascii="Times New Roman" w:hAnsi="Times New Roman"/>
                <w:sz w:val="24"/>
                <w:szCs w:val="24"/>
                <w:lang w:eastAsia="ru-RU"/>
              </w:rPr>
              <w:t>Срок восстановления нарушенного благоустройства: до «_____»______________20___г.</w:t>
            </w:r>
          </w:p>
        </w:tc>
      </w:tr>
      <w:tr w:rsidR="00693698" w:rsidRPr="00693698" w:rsidTr="00693698">
        <w:trPr>
          <w:trHeight w:val="502"/>
        </w:trPr>
        <w:tc>
          <w:tcPr>
            <w:tcW w:w="10026" w:type="dxa"/>
            <w:gridSpan w:val="7"/>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p>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УТВЕРЖДАЮ:</w:t>
            </w:r>
          </w:p>
        </w:tc>
      </w:tr>
      <w:tr w:rsidR="00693698" w:rsidRPr="00693698" w:rsidTr="00693698">
        <w:trPr>
          <w:trHeight w:val="178"/>
        </w:trPr>
        <w:tc>
          <w:tcPr>
            <w:tcW w:w="10026" w:type="dxa"/>
            <w:gridSpan w:val="7"/>
            <w:tcBorders>
              <w:top w:val="nil"/>
              <w:bottom w:val="nil"/>
            </w:tcBorders>
          </w:tcPr>
          <w:p w:rsidR="00693698" w:rsidRPr="00693698" w:rsidRDefault="00693698" w:rsidP="00693698">
            <w:pPr>
              <w:autoSpaceDE w:val="0"/>
              <w:autoSpaceDN w:val="0"/>
              <w:adjustRightInd w:val="0"/>
              <w:rPr>
                <w:rFonts w:ascii="Times New Roman" w:hAnsi="Times New Roman"/>
                <w:sz w:val="10"/>
                <w:szCs w:val="10"/>
                <w:lang w:eastAsia="ru-RU"/>
              </w:rPr>
            </w:pPr>
          </w:p>
        </w:tc>
      </w:tr>
      <w:tr w:rsidR="00693698" w:rsidRPr="00693698" w:rsidTr="00693698">
        <w:trPr>
          <w:trHeight w:val="119"/>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 xml:space="preserve"> _________________________________________</w:t>
            </w:r>
          </w:p>
        </w:tc>
        <w:tc>
          <w:tcPr>
            <w:tcW w:w="2528" w:type="dxa"/>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___________________</w:t>
            </w:r>
          </w:p>
        </w:tc>
        <w:tc>
          <w:tcPr>
            <w:tcW w:w="2047" w:type="dxa"/>
            <w:gridSpan w:val="2"/>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_______________</w:t>
            </w:r>
          </w:p>
        </w:tc>
      </w:tr>
      <w:tr w:rsidR="00693698" w:rsidRPr="00693698" w:rsidTr="00693698">
        <w:trPr>
          <w:trHeight w:val="345"/>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Глава городского поселения Малиновский</w:t>
            </w:r>
          </w:p>
        </w:tc>
        <w:tc>
          <w:tcPr>
            <w:tcW w:w="2528" w:type="dxa"/>
            <w:tcBorders>
              <w:top w:val="nil"/>
              <w:bottom w:val="nil"/>
            </w:tcBorders>
          </w:tcPr>
          <w:p w:rsidR="00693698" w:rsidRPr="00693698" w:rsidRDefault="00693698" w:rsidP="00693698">
            <w:pPr>
              <w:autoSpaceDE w:val="0"/>
              <w:autoSpaceDN w:val="0"/>
              <w:adjustRightInd w:val="0"/>
              <w:jc w:val="center"/>
              <w:rPr>
                <w:rFonts w:ascii="Times New Roman" w:hAnsi="Times New Roman"/>
                <w:sz w:val="18"/>
                <w:szCs w:val="18"/>
                <w:lang w:eastAsia="ru-RU"/>
              </w:rPr>
            </w:pPr>
            <w:r w:rsidRPr="00693698">
              <w:rPr>
                <w:rFonts w:ascii="Times New Roman" w:hAnsi="Times New Roman"/>
                <w:sz w:val="18"/>
                <w:szCs w:val="18"/>
                <w:lang w:eastAsia="ru-RU"/>
              </w:rPr>
              <w:t>подпись</w:t>
            </w:r>
          </w:p>
        </w:tc>
        <w:tc>
          <w:tcPr>
            <w:tcW w:w="2047" w:type="dxa"/>
            <w:gridSpan w:val="2"/>
            <w:tcBorders>
              <w:top w:val="nil"/>
              <w:bottom w:val="nil"/>
            </w:tcBorders>
          </w:tcPr>
          <w:p w:rsidR="00693698" w:rsidRPr="00693698" w:rsidRDefault="00693698" w:rsidP="00693698">
            <w:pPr>
              <w:autoSpaceDE w:val="0"/>
              <w:autoSpaceDN w:val="0"/>
              <w:adjustRightInd w:val="0"/>
              <w:jc w:val="center"/>
              <w:rPr>
                <w:rFonts w:ascii="Times New Roman" w:hAnsi="Times New Roman"/>
                <w:sz w:val="18"/>
                <w:szCs w:val="18"/>
                <w:lang w:eastAsia="ru-RU"/>
              </w:rPr>
            </w:pPr>
            <w:r w:rsidRPr="00693698">
              <w:rPr>
                <w:rFonts w:ascii="Times New Roman" w:hAnsi="Times New Roman"/>
                <w:sz w:val="18"/>
                <w:szCs w:val="18"/>
                <w:lang w:eastAsia="ru-RU"/>
              </w:rPr>
              <w:t>расшифровка подписи</w:t>
            </w:r>
          </w:p>
        </w:tc>
      </w:tr>
      <w:tr w:rsidR="00693698" w:rsidRPr="00693698" w:rsidTr="00693698">
        <w:trPr>
          <w:trHeight w:val="178"/>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10"/>
                <w:szCs w:val="10"/>
                <w:lang w:eastAsia="ru-RU"/>
              </w:rPr>
            </w:pPr>
          </w:p>
        </w:tc>
        <w:tc>
          <w:tcPr>
            <w:tcW w:w="4575" w:type="dxa"/>
            <w:gridSpan w:val="3"/>
            <w:tcBorders>
              <w:top w:val="nil"/>
              <w:bottom w:val="nil"/>
            </w:tcBorders>
          </w:tcPr>
          <w:p w:rsidR="00693698" w:rsidRPr="00693698" w:rsidRDefault="00693698" w:rsidP="00693698">
            <w:pPr>
              <w:autoSpaceDE w:val="0"/>
              <w:autoSpaceDN w:val="0"/>
              <w:adjustRightInd w:val="0"/>
              <w:rPr>
                <w:rFonts w:ascii="Times New Roman" w:hAnsi="Times New Roman"/>
                <w:sz w:val="10"/>
                <w:szCs w:val="10"/>
                <w:lang w:eastAsia="ru-RU"/>
              </w:rPr>
            </w:pPr>
          </w:p>
        </w:tc>
      </w:tr>
      <w:tr w:rsidR="00693698" w:rsidRPr="00693698" w:rsidTr="00693698">
        <w:trPr>
          <w:trHeight w:val="429"/>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Дата «______»___________________20___г.</w:t>
            </w:r>
          </w:p>
        </w:tc>
        <w:tc>
          <w:tcPr>
            <w:tcW w:w="4575" w:type="dxa"/>
            <w:gridSpan w:val="3"/>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p>
        </w:tc>
      </w:tr>
      <w:tr w:rsidR="00693698" w:rsidRPr="00693698" w:rsidTr="00693698">
        <w:trPr>
          <w:trHeight w:val="167"/>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10"/>
                <w:szCs w:val="10"/>
                <w:lang w:eastAsia="ru-RU"/>
              </w:rPr>
            </w:pPr>
          </w:p>
        </w:tc>
        <w:tc>
          <w:tcPr>
            <w:tcW w:w="4575" w:type="dxa"/>
            <w:gridSpan w:val="3"/>
            <w:tcBorders>
              <w:top w:val="nil"/>
              <w:bottom w:val="nil"/>
            </w:tcBorders>
          </w:tcPr>
          <w:p w:rsidR="00693698" w:rsidRPr="00693698" w:rsidRDefault="00693698" w:rsidP="00693698">
            <w:pPr>
              <w:autoSpaceDE w:val="0"/>
              <w:autoSpaceDN w:val="0"/>
              <w:adjustRightInd w:val="0"/>
              <w:rPr>
                <w:rFonts w:ascii="Times New Roman" w:hAnsi="Times New Roman"/>
                <w:sz w:val="10"/>
                <w:szCs w:val="10"/>
                <w:lang w:eastAsia="ru-RU"/>
              </w:rPr>
            </w:pPr>
          </w:p>
        </w:tc>
      </w:tr>
      <w:tr w:rsidR="00693698" w:rsidRPr="00693698" w:rsidTr="00693698">
        <w:trPr>
          <w:trHeight w:val="178"/>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10"/>
                <w:szCs w:val="10"/>
                <w:lang w:eastAsia="ru-RU"/>
              </w:rPr>
            </w:pPr>
          </w:p>
          <w:p w:rsidR="00693698" w:rsidRPr="00693698" w:rsidRDefault="00693698" w:rsidP="00693698">
            <w:pPr>
              <w:autoSpaceDE w:val="0"/>
              <w:autoSpaceDN w:val="0"/>
              <w:adjustRightInd w:val="0"/>
              <w:rPr>
                <w:rFonts w:ascii="Times New Roman" w:hAnsi="Times New Roman"/>
                <w:sz w:val="10"/>
                <w:szCs w:val="10"/>
                <w:lang w:eastAsia="ru-RU"/>
              </w:rPr>
            </w:pPr>
          </w:p>
          <w:p w:rsidR="00693698" w:rsidRPr="00693698" w:rsidRDefault="00693698" w:rsidP="00693698">
            <w:pPr>
              <w:autoSpaceDE w:val="0"/>
              <w:autoSpaceDN w:val="0"/>
              <w:adjustRightInd w:val="0"/>
              <w:rPr>
                <w:rFonts w:ascii="Times New Roman" w:hAnsi="Times New Roman"/>
                <w:sz w:val="10"/>
                <w:szCs w:val="10"/>
                <w:lang w:eastAsia="ru-RU"/>
              </w:rPr>
            </w:pPr>
          </w:p>
          <w:p w:rsidR="00693698" w:rsidRPr="00693698" w:rsidRDefault="00693698" w:rsidP="00693698">
            <w:pPr>
              <w:autoSpaceDE w:val="0"/>
              <w:autoSpaceDN w:val="0"/>
              <w:adjustRightInd w:val="0"/>
              <w:rPr>
                <w:rFonts w:ascii="Times New Roman" w:hAnsi="Times New Roman"/>
                <w:sz w:val="10"/>
                <w:szCs w:val="10"/>
                <w:lang w:eastAsia="ru-RU"/>
              </w:rPr>
            </w:pPr>
          </w:p>
          <w:p w:rsidR="00693698" w:rsidRPr="00693698" w:rsidRDefault="00693698" w:rsidP="00693698">
            <w:pPr>
              <w:autoSpaceDE w:val="0"/>
              <w:autoSpaceDN w:val="0"/>
              <w:adjustRightInd w:val="0"/>
              <w:rPr>
                <w:rFonts w:ascii="Times New Roman" w:hAnsi="Times New Roman"/>
                <w:sz w:val="10"/>
                <w:szCs w:val="10"/>
                <w:lang w:eastAsia="ru-RU"/>
              </w:rPr>
            </w:pPr>
          </w:p>
        </w:tc>
        <w:tc>
          <w:tcPr>
            <w:tcW w:w="4575" w:type="dxa"/>
            <w:gridSpan w:val="3"/>
            <w:tcBorders>
              <w:top w:val="nil"/>
              <w:bottom w:val="nil"/>
            </w:tcBorders>
          </w:tcPr>
          <w:p w:rsidR="00693698" w:rsidRPr="00693698" w:rsidRDefault="00693698" w:rsidP="00693698">
            <w:pPr>
              <w:autoSpaceDE w:val="0"/>
              <w:autoSpaceDN w:val="0"/>
              <w:adjustRightInd w:val="0"/>
              <w:rPr>
                <w:rFonts w:ascii="Times New Roman" w:hAnsi="Times New Roman"/>
                <w:sz w:val="10"/>
                <w:szCs w:val="10"/>
                <w:lang w:eastAsia="ru-RU"/>
              </w:rPr>
            </w:pPr>
          </w:p>
        </w:tc>
      </w:tr>
      <w:tr w:rsidR="00693698" w:rsidRPr="00693698" w:rsidTr="00693698">
        <w:trPr>
          <w:trHeight w:val="429"/>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lastRenderedPageBreak/>
              <w:t>Действие настоящего разрешения продлено до:</w:t>
            </w:r>
          </w:p>
        </w:tc>
        <w:tc>
          <w:tcPr>
            <w:tcW w:w="4575" w:type="dxa"/>
            <w:gridSpan w:val="3"/>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«_____»__________________20___г.</w:t>
            </w:r>
          </w:p>
        </w:tc>
      </w:tr>
      <w:tr w:rsidR="00693698" w:rsidRPr="00693698" w:rsidTr="00693698">
        <w:trPr>
          <w:trHeight w:val="669"/>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Срок восстановления нарушенного благоустройства продлен до:</w:t>
            </w:r>
          </w:p>
        </w:tc>
        <w:tc>
          <w:tcPr>
            <w:tcW w:w="4575" w:type="dxa"/>
            <w:gridSpan w:val="3"/>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p>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«_____»__________________20___г.</w:t>
            </w:r>
          </w:p>
        </w:tc>
      </w:tr>
      <w:tr w:rsidR="00693698" w:rsidRPr="00693698" w:rsidTr="00693698">
        <w:trPr>
          <w:trHeight w:val="659"/>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p>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_________________________________________</w:t>
            </w:r>
          </w:p>
        </w:tc>
        <w:tc>
          <w:tcPr>
            <w:tcW w:w="2528" w:type="dxa"/>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p>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___________________</w:t>
            </w:r>
          </w:p>
        </w:tc>
        <w:tc>
          <w:tcPr>
            <w:tcW w:w="2047" w:type="dxa"/>
            <w:gridSpan w:val="2"/>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p>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_______________</w:t>
            </w:r>
          </w:p>
        </w:tc>
      </w:tr>
      <w:tr w:rsidR="00693698" w:rsidRPr="00693698" w:rsidTr="00693698">
        <w:trPr>
          <w:trHeight w:val="355"/>
        </w:trPr>
        <w:tc>
          <w:tcPr>
            <w:tcW w:w="5451" w:type="dxa"/>
            <w:gridSpan w:val="4"/>
            <w:tcBorders>
              <w:top w:val="nil"/>
              <w:bottom w:val="nil"/>
            </w:tcBorders>
          </w:tcPr>
          <w:p w:rsidR="00693698" w:rsidRPr="00693698" w:rsidRDefault="00693698" w:rsidP="00693698">
            <w:pPr>
              <w:autoSpaceDE w:val="0"/>
              <w:autoSpaceDN w:val="0"/>
              <w:adjustRightInd w:val="0"/>
              <w:rPr>
                <w:rFonts w:ascii="Times New Roman" w:hAnsi="Times New Roman"/>
                <w:sz w:val="24"/>
                <w:szCs w:val="24"/>
                <w:lang w:eastAsia="ru-RU"/>
              </w:rPr>
            </w:pPr>
            <w:r w:rsidRPr="00693698">
              <w:rPr>
                <w:rFonts w:ascii="Times New Roman" w:hAnsi="Times New Roman"/>
                <w:sz w:val="24"/>
                <w:szCs w:val="24"/>
                <w:lang w:eastAsia="ru-RU"/>
              </w:rPr>
              <w:t>Глава городского поселения Малиновский</w:t>
            </w:r>
          </w:p>
        </w:tc>
        <w:tc>
          <w:tcPr>
            <w:tcW w:w="2528" w:type="dxa"/>
            <w:tcBorders>
              <w:top w:val="nil"/>
              <w:bottom w:val="nil"/>
            </w:tcBorders>
          </w:tcPr>
          <w:p w:rsidR="00693698" w:rsidRPr="00693698" w:rsidRDefault="00693698" w:rsidP="00693698">
            <w:pPr>
              <w:autoSpaceDE w:val="0"/>
              <w:autoSpaceDN w:val="0"/>
              <w:adjustRightInd w:val="0"/>
              <w:jc w:val="center"/>
              <w:rPr>
                <w:rFonts w:ascii="Times New Roman" w:hAnsi="Times New Roman"/>
                <w:sz w:val="18"/>
                <w:szCs w:val="18"/>
                <w:lang w:eastAsia="ru-RU"/>
              </w:rPr>
            </w:pPr>
            <w:r w:rsidRPr="00693698">
              <w:rPr>
                <w:rFonts w:ascii="Times New Roman" w:hAnsi="Times New Roman"/>
                <w:sz w:val="18"/>
                <w:szCs w:val="18"/>
                <w:lang w:eastAsia="ru-RU"/>
              </w:rPr>
              <w:t>подпись</w:t>
            </w:r>
          </w:p>
        </w:tc>
        <w:tc>
          <w:tcPr>
            <w:tcW w:w="2047" w:type="dxa"/>
            <w:gridSpan w:val="2"/>
            <w:tcBorders>
              <w:top w:val="nil"/>
              <w:bottom w:val="nil"/>
            </w:tcBorders>
          </w:tcPr>
          <w:p w:rsidR="00693698" w:rsidRPr="00693698" w:rsidRDefault="00693698" w:rsidP="00693698">
            <w:pPr>
              <w:autoSpaceDE w:val="0"/>
              <w:autoSpaceDN w:val="0"/>
              <w:adjustRightInd w:val="0"/>
              <w:jc w:val="center"/>
              <w:rPr>
                <w:rFonts w:ascii="Times New Roman" w:hAnsi="Times New Roman"/>
                <w:sz w:val="18"/>
                <w:szCs w:val="18"/>
                <w:lang w:eastAsia="ru-RU"/>
              </w:rPr>
            </w:pPr>
            <w:r w:rsidRPr="00693698">
              <w:rPr>
                <w:rFonts w:ascii="Times New Roman" w:hAnsi="Times New Roman"/>
                <w:sz w:val="18"/>
                <w:szCs w:val="18"/>
                <w:lang w:eastAsia="ru-RU"/>
              </w:rPr>
              <w:t>расшифровка подписи</w:t>
            </w:r>
          </w:p>
        </w:tc>
      </w:tr>
      <w:tr w:rsidR="00693698" w:rsidRPr="00693698" w:rsidTr="00693698">
        <w:trPr>
          <w:trHeight w:val="261"/>
        </w:trPr>
        <w:tc>
          <w:tcPr>
            <w:tcW w:w="5451" w:type="dxa"/>
            <w:gridSpan w:val="4"/>
            <w:tcBorders>
              <w:top w:val="nil"/>
              <w:bottom w:val="nil"/>
            </w:tcBorders>
          </w:tcPr>
          <w:p w:rsidR="00693698" w:rsidRPr="00693698" w:rsidRDefault="00693698" w:rsidP="00693698">
            <w:pPr>
              <w:autoSpaceDE w:val="0"/>
              <w:autoSpaceDN w:val="0"/>
              <w:adjustRightInd w:val="0"/>
              <w:jc w:val="center"/>
              <w:rPr>
                <w:rFonts w:ascii="Times New Roman" w:hAnsi="Times New Roman"/>
                <w:sz w:val="24"/>
                <w:szCs w:val="24"/>
                <w:lang w:eastAsia="ru-RU"/>
              </w:rPr>
            </w:pPr>
          </w:p>
        </w:tc>
        <w:tc>
          <w:tcPr>
            <w:tcW w:w="2528" w:type="dxa"/>
            <w:tcBorders>
              <w:top w:val="nil"/>
              <w:bottom w:val="nil"/>
            </w:tcBorders>
          </w:tcPr>
          <w:p w:rsidR="00693698" w:rsidRPr="00693698" w:rsidRDefault="00693698" w:rsidP="00693698">
            <w:pPr>
              <w:autoSpaceDE w:val="0"/>
              <w:autoSpaceDN w:val="0"/>
              <w:adjustRightInd w:val="0"/>
              <w:jc w:val="center"/>
              <w:rPr>
                <w:rFonts w:ascii="Times New Roman" w:hAnsi="Times New Roman"/>
                <w:sz w:val="24"/>
                <w:szCs w:val="24"/>
                <w:lang w:eastAsia="ru-RU"/>
              </w:rPr>
            </w:pPr>
          </w:p>
        </w:tc>
        <w:tc>
          <w:tcPr>
            <w:tcW w:w="2047" w:type="dxa"/>
            <w:gridSpan w:val="2"/>
            <w:tcBorders>
              <w:top w:val="nil"/>
              <w:bottom w:val="nil"/>
            </w:tcBorders>
          </w:tcPr>
          <w:p w:rsidR="00693698" w:rsidRPr="00693698" w:rsidRDefault="00693698" w:rsidP="00693698">
            <w:pPr>
              <w:autoSpaceDE w:val="0"/>
              <w:autoSpaceDN w:val="0"/>
              <w:adjustRightInd w:val="0"/>
              <w:jc w:val="center"/>
              <w:rPr>
                <w:rFonts w:ascii="Times New Roman" w:hAnsi="Times New Roman"/>
                <w:sz w:val="24"/>
                <w:szCs w:val="24"/>
                <w:lang w:eastAsia="ru-RU"/>
              </w:rPr>
            </w:pPr>
          </w:p>
        </w:tc>
      </w:tr>
    </w:tbl>
    <w:p w:rsidR="00693698" w:rsidRPr="00693698" w:rsidRDefault="00693698" w:rsidP="00693698">
      <w:pPr>
        <w:tabs>
          <w:tab w:val="left" w:pos="851"/>
        </w:tabs>
        <w:autoSpaceDE w:val="0"/>
        <w:autoSpaceDN w:val="0"/>
        <w:adjustRightInd w:val="0"/>
        <w:spacing w:after="0"/>
        <w:ind w:firstLine="709"/>
        <w:jc w:val="both"/>
        <w:outlineLvl w:val="1"/>
        <w:rPr>
          <w:rFonts w:ascii="Times New Roman" w:hAnsi="Times New Roman"/>
          <w:sz w:val="24"/>
          <w:szCs w:val="24"/>
          <w:lang w:eastAsia="ru-RU"/>
        </w:rPr>
      </w:pPr>
      <w:bookmarkStart w:id="159" w:name="_Toc69251281"/>
      <w:bookmarkStart w:id="160" w:name="_Toc69251477"/>
      <w:bookmarkStart w:id="161" w:name="_Toc81484652"/>
      <w:bookmarkStart w:id="162" w:name="_Toc81496608"/>
      <w:bookmarkStart w:id="163" w:name="_Toc81496953"/>
      <w:r w:rsidRPr="00693698">
        <w:rPr>
          <w:rFonts w:ascii="Times New Roman" w:hAnsi="Times New Roman"/>
          <w:sz w:val="24"/>
          <w:szCs w:val="24"/>
          <w:lang w:eastAsia="ru-RU"/>
        </w:rPr>
        <w:t>Работа должна быть начата в срок, указанный в настоящем разрешении, с выполнением следующих условий:</w:t>
      </w:r>
      <w:bookmarkEnd w:id="159"/>
      <w:bookmarkEnd w:id="160"/>
      <w:bookmarkEnd w:id="161"/>
      <w:bookmarkEnd w:id="162"/>
      <w:bookmarkEnd w:id="163"/>
    </w:p>
    <w:p w:rsidR="00693698" w:rsidRPr="00693698" w:rsidRDefault="00693698" w:rsidP="00693698">
      <w:pPr>
        <w:tabs>
          <w:tab w:val="left" w:pos="851"/>
        </w:tabs>
        <w:autoSpaceDE w:val="0"/>
        <w:autoSpaceDN w:val="0"/>
        <w:adjustRightInd w:val="0"/>
        <w:spacing w:after="0"/>
        <w:ind w:firstLine="709"/>
        <w:jc w:val="both"/>
        <w:outlineLvl w:val="1"/>
        <w:rPr>
          <w:rFonts w:ascii="Times New Roman" w:hAnsi="Times New Roman"/>
          <w:sz w:val="24"/>
          <w:szCs w:val="24"/>
          <w:lang w:eastAsia="ru-RU"/>
        </w:rPr>
      </w:pPr>
      <w:bookmarkStart w:id="164" w:name="_Toc69251282"/>
      <w:bookmarkStart w:id="165" w:name="_Toc69251478"/>
      <w:bookmarkStart w:id="166" w:name="_Toc81484653"/>
      <w:bookmarkStart w:id="167" w:name="_Toc81496609"/>
      <w:bookmarkStart w:id="168" w:name="_Toc81496954"/>
      <w:r w:rsidRPr="00693698">
        <w:rPr>
          <w:rFonts w:ascii="Times New Roman" w:hAnsi="Times New Roman"/>
          <w:sz w:val="24"/>
          <w:szCs w:val="24"/>
          <w:lang w:eastAsia="ru-RU"/>
        </w:rPr>
        <w:t>1. Во время выполнения земляных работ ответственное лицо за производство работ обязано находиться на месте выполнения работ, имея при себе настоящее разрешение и утвержденный проект организации работ.</w:t>
      </w:r>
      <w:bookmarkEnd w:id="164"/>
      <w:bookmarkEnd w:id="165"/>
      <w:bookmarkEnd w:id="166"/>
      <w:bookmarkEnd w:id="167"/>
      <w:bookmarkEnd w:id="168"/>
    </w:p>
    <w:p w:rsidR="00693698" w:rsidRPr="00693698" w:rsidRDefault="00693698" w:rsidP="00693698">
      <w:pPr>
        <w:tabs>
          <w:tab w:val="left" w:pos="851"/>
        </w:tabs>
        <w:autoSpaceDE w:val="0"/>
        <w:autoSpaceDN w:val="0"/>
        <w:adjustRightInd w:val="0"/>
        <w:spacing w:after="0"/>
        <w:ind w:firstLine="709"/>
        <w:jc w:val="both"/>
        <w:outlineLvl w:val="1"/>
        <w:rPr>
          <w:rFonts w:ascii="Times New Roman" w:hAnsi="Times New Roman"/>
          <w:sz w:val="24"/>
          <w:szCs w:val="24"/>
          <w:lang w:eastAsia="ru-RU"/>
        </w:rPr>
      </w:pPr>
      <w:bookmarkStart w:id="169" w:name="_Toc69251283"/>
      <w:bookmarkStart w:id="170" w:name="_Toc69251479"/>
      <w:bookmarkStart w:id="171" w:name="_Toc81484654"/>
      <w:bookmarkStart w:id="172" w:name="_Toc81496610"/>
      <w:bookmarkStart w:id="173" w:name="_Toc81496955"/>
      <w:r w:rsidRPr="00693698">
        <w:rPr>
          <w:rFonts w:ascii="Times New Roman" w:hAnsi="Times New Roman"/>
          <w:sz w:val="24"/>
          <w:szCs w:val="24"/>
          <w:lang w:eastAsia="ru-RU"/>
        </w:rPr>
        <w:t>2. Для принятия необходимых мер предосторожности и предупреждения повреждения подземных сооружений лицо, ответственное за производство работ, обязано до начала работ вызывать представителей заинтересованных служб и совместно с ними уточнять точное месторасположение подземных коммуникаций и принимать необходимые меры, обеспечивающие их полную сохранность.</w:t>
      </w:r>
      <w:bookmarkEnd w:id="169"/>
      <w:bookmarkEnd w:id="170"/>
      <w:bookmarkEnd w:id="171"/>
      <w:bookmarkEnd w:id="172"/>
      <w:bookmarkEnd w:id="173"/>
    </w:p>
    <w:p w:rsidR="00693698" w:rsidRPr="00693698" w:rsidRDefault="00693698" w:rsidP="00693698">
      <w:pPr>
        <w:tabs>
          <w:tab w:val="left" w:pos="851"/>
        </w:tabs>
        <w:autoSpaceDE w:val="0"/>
        <w:autoSpaceDN w:val="0"/>
        <w:adjustRightInd w:val="0"/>
        <w:spacing w:after="0"/>
        <w:ind w:firstLine="709"/>
        <w:jc w:val="both"/>
        <w:outlineLvl w:val="1"/>
        <w:rPr>
          <w:rFonts w:ascii="Times New Roman" w:hAnsi="Times New Roman"/>
          <w:sz w:val="24"/>
          <w:szCs w:val="24"/>
          <w:lang w:eastAsia="ru-RU"/>
        </w:rPr>
      </w:pPr>
      <w:bookmarkStart w:id="174" w:name="_Toc69251284"/>
      <w:bookmarkStart w:id="175" w:name="_Toc69251480"/>
      <w:bookmarkStart w:id="176" w:name="_Toc81484655"/>
      <w:bookmarkStart w:id="177" w:name="_Toc81496611"/>
      <w:bookmarkStart w:id="178" w:name="_Toc81496956"/>
      <w:r w:rsidRPr="00693698">
        <w:rPr>
          <w:rFonts w:ascii="Times New Roman" w:hAnsi="Times New Roman"/>
          <w:sz w:val="24"/>
          <w:szCs w:val="24"/>
          <w:lang w:eastAsia="ru-RU"/>
        </w:rPr>
        <w:t xml:space="preserve">3. Земляные работы должны выполняться в соответствии с Правилами благоустройства территории городского поселения Малиновский, Федеральным </w:t>
      </w:r>
      <w:hyperlink r:id="rId19" w:history="1">
        <w:r w:rsidRPr="00693698">
          <w:rPr>
            <w:rFonts w:ascii="Times New Roman" w:hAnsi="Times New Roman"/>
            <w:sz w:val="24"/>
            <w:szCs w:val="24"/>
            <w:lang w:eastAsia="ru-RU"/>
          </w:rPr>
          <w:t>законом</w:t>
        </w:r>
      </w:hyperlink>
      <w:r w:rsidRPr="00693698">
        <w:rPr>
          <w:rFonts w:ascii="Times New Roman" w:hAnsi="Times New Roman"/>
          <w:sz w:val="24"/>
          <w:szCs w:val="24"/>
          <w:lang w:eastAsia="ru-RU"/>
        </w:rPr>
        <w:t xml:space="preserve"> от 30.12.2009 № 384-ФЗ «Технический регламент о безопасности зданий и сооружений», иными нормами действующего законодательства, регулирующими данную сферу отношений.</w:t>
      </w:r>
      <w:bookmarkEnd w:id="174"/>
      <w:bookmarkEnd w:id="175"/>
      <w:bookmarkEnd w:id="176"/>
      <w:bookmarkEnd w:id="177"/>
      <w:bookmarkEnd w:id="178"/>
    </w:p>
    <w:p w:rsidR="00693698" w:rsidRPr="00693698" w:rsidRDefault="00693698" w:rsidP="00693698">
      <w:pPr>
        <w:autoSpaceDE w:val="0"/>
        <w:autoSpaceDN w:val="0"/>
        <w:ind w:firstLine="720"/>
        <w:jc w:val="right"/>
        <w:rPr>
          <w:rFonts w:ascii="Times New Roman" w:hAnsi="Times New Roman"/>
          <w:sz w:val="24"/>
          <w:szCs w:val="24"/>
          <w:lang w:eastAsia="ru-RU"/>
        </w:rPr>
      </w:pPr>
      <w:r w:rsidRPr="00693698">
        <w:rPr>
          <w:rFonts w:ascii="Times New Roman" w:hAnsi="Times New Roman"/>
          <w:sz w:val="24"/>
          <w:szCs w:val="24"/>
          <w:lang w:eastAsia="ru-RU"/>
        </w:rPr>
        <w:t xml:space="preserve"> </w:t>
      </w:r>
    </w:p>
    <w:p w:rsidR="00693698" w:rsidRPr="00693698" w:rsidRDefault="00693698" w:rsidP="00693698">
      <w:pPr>
        <w:autoSpaceDE w:val="0"/>
        <w:autoSpaceDN w:val="0"/>
        <w:ind w:firstLine="720"/>
        <w:jc w:val="right"/>
        <w:rPr>
          <w:rFonts w:ascii="Times New Roman" w:hAnsi="Times New Roman"/>
          <w:sz w:val="24"/>
          <w:szCs w:val="24"/>
          <w:lang w:eastAsia="ru-RU"/>
        </w:rPr>
      </w:pPr>
    </w:p>
    <w:p w:rsidR="00693698" w:rsidRPr="00693698" w:rsidRDefault="00693698" w:rsidP="00693698">
      <w:pPr>
        <w:autoSpaceDE w:val="0"/>
        <w:autoSpaceDN w:val="0"/>
        <w:rPr>
          <w:rFonts w:ascii="Times New Roman" w:hAnsi="Times New Roman"/>
          <w:sz w:val="24"/>
          <w:szCs w:val="24"/>
          <w:lang w:eastAsia="ru-RU"/>
        </w:rPr>
      </w:pPr>
    </w:p>
    <w:p w:rsidR="00693698" w:rsidRPr="00693698" w:rsidRDefault="00693698" w:rsidP="00693698">
      <w:pPr>
        <w:autoSpaceDE w:val="0"/>
        <w:autoSpaceDN w:val="0"/>
        <w:rPr>
          <w:rFonts w:ascii="Times New Roman" w:hAnsi="Times New Roman"/>
          <w:sz w:val="24"/>
          <w:szCs w:val="24"/>
          <w:lang w:eastAsia="ru-RU"/>
        </w:rPr>
      </w:pPr>
    </w:p>
    <w:p w:rsidR="00693698" w:rsidRPr="00693698" w:rsidRDefault="00693698" w:rsidP="00693698">
      <w:pPr>
        <w:autoSpaceDE w:val="0"/>
        <w:autoSpaceDN w:val="0"/>
        <w:rPr>
          <w:rFonts w:ascii="Times New Roman" w:hAnsi="Times New Roman"/>
          <w:sz w:val="24"/>
          <w:szCs w:val="24"/>
          <w:lang w:eastAsia="ru-RU"/>
        </w:rPr>
      </w:pPr>
    </w:p>
    <w:p w:rsidR="00693698" w:rsidRPr="00693698" w:rsidRDefault="00693698" w:rsidP="00693698">
      <w:pPr>
        <w:autoSpaceDE w:val="0"/>
        <w:autoSpaceDN w:val="0"/>
        <w:rPr>
          <w:rFonts w:ascii="Times New Roman" w:hAnsi="Times New Roman"/>
          <w:sz w:val="24"/>
          <w:szCs w:val="24"/>
          <w:lang w:eastAsia="ru-RU"/>
        </w:rPr>
      </w:pPr>
    </w:p>
    <w:p w:rsidR="00693698" w:rsidRPr="00693698" w:rsidRDefault="00693698" w:rsidP="00693698">
      <w:pPr>
        <w:autoSpaceDE w:val="0"/>
        <w:autoSpaceDN w:val="0"/>
        <w:ind w:firstLine="720"/>
        <w:jc w:val="right"/>
        <w:rPr>
          <w:rFonts w:ascii="Times New Roman" w:hAnsi="Times New Roman"/>
          <w:sz w:val="24"/>
          <w:szCs w:val="24"/>
          <w:lang w:eastAsia="ru-RU"/>
        </w:rPr>
      </w:pPr>
    </w:p>
    <w:p w:rsidR="00693698" w:rsidRPr="00693698" w:rsidRDefault="00693698" w:rsidP="00693698">
      <w:pPr>
        <w:autoSpaceDE w:val="0"/>
        <w:autoSpaceDN w:val="0"/>
        <w:ind w:firstLine="720"/>
        <w:jc w:val="right"/>
        <w:rPr>
          <w:rFonts w:ascii="Times New Roman" w:hAnsi="Times New Roman"/>
          <w:sz w:val="24"/>
          <w:szCs w:val="24"/>
          <w:lang w:eastAsia="ru-RU"/>
        </w:rPr>
      </w:pPr>
    </w:p>
    <w:p w:rsidR="00693698" w:rsidRPr="00693698" w:rsidRDefault="00693698" w:rsidP="00693698">
      <w:pPr>
        <w:autoSpaceDE w:val="0"/>
        <w:autoSpaceDN w:val="0"/>
        <w:ind w:firstLine="720"/>
        <w:jc w:val="right"/>
        <w:rPr>
          <w:rFonts w:ascii="Times New Roman" w:hAnsi="Times New Roman"/>
          <w:sz w:val="24"/>
          <w:szCs w:val="24"/>
          <w:lang w:eastAsia="ru-RU"/>
        </w:rPr>
      </w:pPr>
    </w:p>
    <w:p w:rsidR="00693698" w:rsidRPr="00693698" w:rsidRDefault="00693698" w:rsidP="00693698">
      <w:pPr>
        <w:autoSpaceDE w:val="0"/>
        <w:autoSpaceDN w:val="0"/>
        <w:ind w:firstLine="720"/>
        <w:jc w:val="right"/>
        <w:rPr>
          <w:rFonts w:ascii="Times New Roman" w:hAnsi="Times New Roman"/>
          <w:sz w:val="24"/>
          <w:szCs w:val="24"/>
          <w:lang w:eastAsia="ru-RU"/>
        </w:rPr>
      </w:pPr>
    </w:p>
    <w:p w:rsidR="00693698" w:rsidRPr="00693698" w:rsidRDefault="00693698" w:rsidP="00693698">
      <w:pPr>
        <w:autoSpaceDE w:val="0"/>
        <w:autoSpaceDN w:val="0"/>
        <w:ind w:firstLine="720"/>
        <w:jc w:val="right"/>
        <w:rPr>
          <w:rFonts w:ascii="Times New Roman" w:hAnsi="Times New Roman"/>
          <w:sz w:val="24"/>
          <w:szCs w:val="24"/>
          <w:lang w:eastAsia="ru-RU"/>
        </w:rPr>
      </w:pPr>
    </w:p>
    <w:p w:rsidR="00693698" w:rsidRPr="00693698" w:rsidRDefault="00693698" w:rsidP="00693698">
      <w:pPr>
        <w:autoSpaceDE w:val="0"/>
        <w:autoSpaceDN w:val="0"/>
        <w:spacing w:after="0"/>
        <w:ind w:firstLine="720"/>
        <w:jc w:val="right"/>
        <w:rPr>
          <w:rFonts w:ascii="Times New Roman" w:hAnsi="Times New Roman"/>
          <w:sz w:val="24"/>
          <w:szCs w:val="24"/>
          <w:lang w:eastAsia="ru-RU"/>
        </w:rPr>
      </w:pPr>
      <w:r w:rsidRPr="00693698">
        <w:rPr>
          <w:rFonts w:ascii="Times New Roman" w:hAnsi="Times New Roman"/>
          <w:sz w:val="24"/>
          <w:szCs w:val="24"/>
          <w:lang w:eastAsia="ru-RU"/>
        </w:rPr>
        <w:lastRenderedPageBreak/>
        <w:t>Приложение 2</w:t>
      </w:r>
    </w:p>
    <w:p w:rsidR="00693698" w:rsidRPr="00693698" w:rsidRDefault="00693698" w:rsidP="00693698">
      <w:pPr>
        <w:autoSpaceDE w:val="0"/>
        <w:autoSpaceDN w:val="0"/>
        <w:spacing w:after="0"/>
        <w:ind w:firstLine="720"/>
        <w:jc w:val="right"/>
        <w:rPr>
          <w:rFonts w:ascii="Times New Roman" w:hAnsi="Times New Roman"/>
          <w:sz w:val="24"/>
          <w:szCs w:val="24"/>
          <w:lang w:eastAsia="ru-RU"/>
        </w:rPr>
      </w:pPr>
      <w:r w:rsidRPr="00693698">
        <w:rPr>
          <w:rFonts w:ascii="Times New Roman" w:hAnsi="Times New Roman"/>
          <w:sz w:val="24"/>
          <w:szCs w:val="24"/>
          <w:lang w:eastAsia="ru-RU"/>
        </w:rPr>
        <w:t xml:space="preserve">к Правилам благоустройства </w:t>
      </w:r>
    </w:p>
    <w:p w:rsidR="00693698" w:rsidRPr="00693698" w:rsidRDefault="00693698" w:rsidP="00693698">
      <w:pPr>
        <w:autoSpaceDE w:val="0"/>
        <w:autoSpaceDN w:val="0"/>
        <w:spacing w:after="0"/>
        <w:ind w:firstLine="720"/>
        <w:jc w:val="right"/>
        <w:rPr>
          <w:rFonts w:ascii="Times New Roman" w:hAnsi="Times New Roman"/>
          <w:sz w:val="24"/>
          <w:szCs w:val="24"/>
          <w:lang w:eastAsia="ru-RU"/>
        </w:rPr>
      </w:pPr>
      <w:r w:rsidRPr="00693698">
        <w:rPr>
          <w:rFonts w:ascii="Times New Roman" w:hAnsi="Times New Roman"/>
          <w:sz w:val="24"/>
          <w:szCs w:val="24"/>
          <w:lang w:eastAsia="ru-RU"/>
        </w:rPr>
        <w:t xml:space="preserve">территории городского  поселения Малиновский </w:t>
      </w:r>
    </w:p>
    <w:p w:rsidR="00693698" w:rsidRPr="00693698" w:rsidRDefault="00693698" w:rsidP="00693698">
      <w:pPr>
        <w:autoSpaceDE w:val="0"/>
        <w:autoSpaceDN w:val="0"/>
        <w:spacing w:after="0"/>
        <w:jc w:val="right"/>
        <w:rPr>
          <w:rFonts w:ascii="Times New Roman" w:hAnsi="Times New Roman"/>
          <w:sz w:val="10"/>
          <w:szCs w:val="10"/>
          <w:lang w:eastAsia="ru-RU"/>
        </w:rPr>
      </w:pPr>
    </w:p>
    <w:p w:rsidR="00693698" w:rsidRPr="00693698" w:rsidRDefault="00693698" w:rsidP="00693698">
      <w:pPr>
        <w:autoSpaceDE w:val="0"/>
        <w:autoSpaceDN w:val="0"/>
        <w:spacing w:after="0"/>
        <w:jc w:val="right"/>
        <w:rPr>
          <w:rFonts w:ascii="Times New Roman" w:hAnsi="Times New Roman"/>
          <w:sz w:val="24"/>
          <w:szCs w:val="24"/>
          <w:lang w:eastAsia="ru-RU"/>
        </w:rPr>
      </w:pPr>
      <w:r w:rsidRPr="00693698">
        <w:rPr>
          <w:rFonts w:ascii="Times New Roman" w:hAnsi="Times New Roman"/>
          <w:sz w:val="24"/>
          <w:szCs w:val="24"/>
          <w:lang w:eastAsia="ru-RU"/>
        </w:rPr>
        <w:t>Главе городского поселения Малиновский</w:t>
      </w:r>
    </w:p>
    <w:p w:rsidR="00693698" w:rsidRPr="00693698" w:rsidRDefault="00693698" w:rsidP="00693698">
      <w:pPr>
        <w:autoSpaceDE w:val="0"/>
        <w:autoSpaceDN w:val="0"/>
        <w:spacing w:after="0"/>
        <w:jc w:val="right"/>
        <w:rPr>
          <w:rFonts w:ascii="Times New Roman" w:hAnsi="Times New Roman"/>
          <w:sz w:val="24"/>
          <w:szCs w:val="24"/>
          <w:lang w:eastAsia="ru-RU"/>
        </w:rPr>
      </w:pPr>
      <w:r w:rsidRPr="00693698">
        <w:rPr>
          <w:rFonts w:ascii="Times New Roman" w:hAnsi="Times New Roman"/>
          <w:sz w:val="24"/>
          <w:szCs w:val="24"/>
          <w:lang w:eastAsia="ru-RU"/>
        </w:rPr>
        <w:t xml:space="preserve">_____________________________ </w:t>
      </w:r>
    </w:p>
    <w:p w:rsidR="00693698" w:rsidRPr="00693698" w:rsidRDefault="00693698" w:rsidP="00693698">
      <w:pPr>
        <w:keepNext/>
        <w:keepLines/>
        <w:tabs>
          <w:tab w:val="left" w:pos="1134"/>
          <w:tab w:val="left" w:pos="1276"/>
        </w:tabs>
        <w:autoSpaceDE w:val="0"/>
        <w:autoSpaceDN w:val="0"/>
        <w:adjustRightInd w:val="0"/>
        <w:spacing w:before="180" w:after="60" w:line="240" w:lineRule="auto"/>
        <w:ind w:left="1002"/>
        <w:jc w:val="center"/>
        <w:outlineLvl w:val="1"/>
        <w:rPr>
          <w:rFonts w:ascii="Times New Roman" w:eastAsia="Calibri" w:hAnsi="Times New Roman" w:cs="Times New Roman"/>
          <w:bCs/>
          <w:iCs/>
          <w:sz w:val="24"/>
          <w:szCs w:val="24"/>
          <w:lang w:eastAsia="ru-RU"/>
        </w:rPr>
      </w:pPr>
      <w:bookmarkStart w:id="179" w:name="_Toc81484656"/>
      <w:bookmarkStart w:id="180" w:name="_Toc81496612"/>
      <w:bookmarkStart w:id="181" w:name="_Toc81496957"/>
      <w:r w:rsidRPr="00693698">
        <w:rPr>
          <w:rFonts w:ascii="Times New Roman" w:eastAsia="Calibri" w:hAnsi="Times New Roman" w:cs="Times New Roman"/>
          <w:bCs/>
          <w:iCs/>
          <w:sz w:val="24"/>
          <w:szCs w:val="24"/>
          <w:lang w:eastAsia="ru-RU"/>
        </w:rPr>
        <w:t>ЗАЯВЛЕНИЕ</w:t>
      </w:r>
      <w:bookmarkEnd w:id="179"/>
      <w:bookmarkEnd w:id="180"/>
      <w:bookmarkEnd w:id="181"/>
    </w:p>
    <w:p w:rsidR="00693698" w:rsidRPr="00693698" w:rsidRDefault="00693698" w:rsidP="00693698">
      <w:pPr>
        <w:keepNext/>
        <w:keepLines/>
        <w:tabs>
          <w:tab w:val="left" w:pos="1134"/>
          <w:tab w:val="left" w:pos="1276"/>
        </w:tabs>
        <w:autoSpaceDE w:val="0"/>
        <w:autoSpaceDN w:val="0"/>
        <w:adjustRightInd w:val="0"/>
        <w:spacing w:after="0" w:line="240" w:lineRule="auto"/>
        <w:jc w:val="center"/>
        <w:outlineLvl w:val="1"/>
        <w:rPr>
          <w:rFonts w:ascii="Times New Roman" w:eastAsia="Calibri" w:hAnsi="Times New Roman" w:cs="Times New Roman"/>
          <w:bCs/>
          <w:iCs/>
          <w:sz w:val="24"/>
          <w:szCs w:val="24"/>
          <w:lang w:eastAsia="ru-RU"/>
        </w:rPr>
      </w:pPr>
      <w:bookmarkStart w:id="182" w:name="_Toc81496613"/>
      <w:bookmarkStart w:id="183" w:name="_Toc81496958"/>
      <w:r w:rsidRPr="00693698">
        <w:rPr>
          <w:rFonts w:ascii="Times New Roman" w:eastAsia="Calibri" w:hAnsi="Times New Roman" w:cs="Times New Roman"/>
          <w:bCs/>
          <w:iCs/>
          <w:sz w:val="24"/>
          <w:szCs w:val="24"/>
          <w:lang w:eastAsia="ru-RU"/>
        </w:rPr>
        <w:t>на выдачу разрешения на производство земляных работ</w:t>
      </w:r>
      <w:bookmarkEnd w:id="182"/>
      <w:bookmarkEnd w:id="183"/>
    </w:p>
    <w:tbl>
      <w:tblPr>
        <w:tblW w:w="9606" w:type="dxa"/>
        <w:tblLayout w:type="fixed"/>
        <w:tblLook w:val="0000" w:firstRow="0" w:lastRow="0" w:firstColumn="0" w:lastColumn="0" w:noHBand="0" w:noVBand="0"/>
      </w:tblPr>
      <w:tblGrid>
        <w:gridCol w:w="534"/>
        <w:gridCol w:w="788"/>
        <w:gridCol w:w="721"/>
        <w:gridCol w:w="50"/>
        <w:gridCol w:w="648"/>
        <w:gridCol w:w="202"/>
        <w:gridCol w:w="284"/>
        <w:gridCol w:w="171"/>
        <w:gridCol w:w="1610"/>
        <w:gridCol w:w="3605"/>
        <w:gridCol w:w="766"/>
        <w:gridCol w:w="227"/>
      </w:tblGrid>
      <w:tr w:rsidR="00693698" w:rsidRPr="00693698" w:rsidTr="00693698">
        <w:trPr>
          <w:gridAfter w:val="1"/>
          <w:wAfter w:w="227" w:type="dxa"/>
          <w:cantSplit/>
        </w:trPr>
        <w:tc>
          <w:tcPr>
            <w:tcW w:w="2093" w:type="dxa"/>
            <w:gridSpan w:val="4"/>
          </w:tcPr>
          <w:p w:rsidR="00693698" w:rsidRPr="00693698" w:rsidRDefault="00693698" w:rsidP="00693698">
            <w:pPr>
              <w:autoSpaceDE w:val="0"/>
              <w:autoSpaceDN w:val="0"/>
              <w:spacing w:after="0"/>
              <w:rPr>
                <w:rFonts w:ascii="Times New Roman" w:hAnsi="Times New Roman"/>
                <w:sz w:val="24"/>
                <w:szCs w:val="24"/>
                <w:lang w:eastAsia="ru-RU"/>
              </w:rPr>
            </w:pPr>
            <w:r w:rsidRPr="00693698">
              <w:rPr>
                <w:rFonts w:ascii="Times New Roman" w:hAnsi="Times New Roman"/>
                <w:sz w:val="24"/>
                <w:szCs w:val="24"/>
                <w:lang w:eastAsia="ru-RU"/>
              </w:rPr>
              <w:t>Прошу разрешить</w:t>
            </w:r>
          </w:p>
        </w:tc>
        <w:tc>
          <w:tcPr>
            <w:tcW w:w="7286" w:type="dxa"/>
            <w:gridSpan w:val="7"/>
            <w:tcBorders>
              <w:bottom w:val="single" w:sz="4" w:space="0" w:color="auto"/>
            </w:tcBorders>
          </w:tcPr>
          <w:p w:rsidR="00693698" w:rsidRPr="00693698" w:rsidRDefault="00693698" w:rsidP="00693698">
            <w:pPr>
              <w:keepNext/>
              <w:spacing w:after="0"/>
              <w:outlineLvl w:val="0"/>
              <w:rPr>
                <w:rFonts w:ascii="Times New Roman" w:hAnsi="Times New Roman"/>
                <w:sz w:val="24"/>
                <w:szCs w:val="24"/>
                <w:lang w:eastAsia="ru-RU"/>
              </w:rPr>
            </w:pPr>
          </w:p>
        </w:tc>
      </w:tr>
      <w:tr w:rsidR="00693698" w:rsidRPr="00693698" w:rsidTr="00693698">
        <w:trPr>
          <w:gridAfter w:val="1"/>
          <w:wAfter w:w="227" w:type="dxa"/>
          <w:cantSplit/>
          <w:trHeight w:val="70"/>
        </w:trPr>
        <w:tc>
          <w:tcPr>
            <w:tcW w:w="2741" w:type="dxa"/>
            <w:gridSpan w:val="5"/>
          </w:tcPr>
          <w:p w:rsidR="00693698" w:rsidRPr="00693698" w:rsidRDefault="00693698" w:rsidP="00693698">
            <w:pPr>
              <w:autoSpaceDE w:val="0"/>
              <w:autoSpaceDN w:val="0"/>
              <w:spacing w:after="0"/>
              <w:jc w:val="center"/>
              <w:rPr>
                <w:rFonts w:ascii="Times New Roman" w:hAnsi="Times New Roman"/>
                <w:sz w:val="24"/>
                <w:szCs w:val="24"/>
                <w:lang w:eastAsia="ru-RU"/>
              </w:rPr>
            </w:pPr>
          </w:p>
        </w:tc>
        <w:tc>
          <w:tcPr>
            <w:tcW w:w="6638" w:type="dxa"/>
            <w:gridSpan w:val="6"/>
            <w:tcBorders>
              <w:top w:val="single" w:sz="4" w:space="0" w:color="auto"/>
            </w:tcBorders>
          </w:tcPr>
          <w:p w:rsidR="00693698" w:rsidRPr="00693698" w:rsidRDefault="00693698" w:rsidP="00693698">
            <w:pPr>
              <w:autoSpaceDE w:val="0"/>
              <w:autoSpaceDN w:val="0"/>
              <w:spacing w:after="0"/>
              <w:rPr>
                <w:rFonts w:ascii="Times New Roman" w:hAnsi="Times New Roman"/>
                <w:sz w:val="18"/>
                <w:szCs w:val="18"/>
                <w:lang w:eastAsia="ru-RU"/>
              </w:rPr>
            </w:pPr>
            <w:r w:rsidRPr="00693698">
              <w:rPr>
                <w:rFonts w:ascii="Times New Roman" w:hAnsi="Times New Roman"/>
                <w:sz w:val="18"/>
                <w:szCs w:val="18"/>
                <w:lang w:eastAsia="ru-RU"/>
              </w:rPr>
              <w:t xml:space="preserve">Ф.И.О. физического лица, индивидуального предпринимателя, </w:t>
            </w:r>
          </w:p>
        </w:tc>
      </w:tr>
      <w:tr w:rsidR="00693698" w:rsidRPr="00693698" w:rsidTr="00693698">
        <w:trPr>
          <w:gridAfter w:val="1"/>
          <w:wAfter w:w="227" w:type="dxa"/>
          <w:cantSplit/>
          <w:trHeight w:val="70"/>
        </w:trPr>
        <w:tc>
          <w:tcPr>
            <w:tcW w:w="2741" w:type="dxa"/>
            <w:gridSpan w:val="5"/>
            <w:tcBorders>
              <w:bottom w:val="single" w:sz="4" w:space="0" w:color="auto"/>
            </w:tcBorders>
          </w:tcPr>
          <w:p w:rsidR="00693698" w:rsidRPr="00693698" w:rsidRDefault="00693698" w:rsidP="00693698">
            <w:pPr>
              <w:autoSpaceDE w:val="0"/>
              <w:autoSpaceDN w:val="0"/>
              <w:spacing w:after="0"/>
              <w:jc w:val="center"/>
              <w:rPr>
                <w:rFonts w:ascii="Times New Roman" w:hAnsi="Times New Roman"/>
                <w:sz w:val="20"/>
                <w:szCs w:val="20"/>
                <w:lang w:eastAsia="ru-RU"/>
              </w:rPr>
            </w:pPr>
          </w:p>
        </w:tc>
        <w:tc>
          <w:tcPr>
            <w:tcW w:w="6638" w:type="dxa"/>
            <w:gridSpan w:val="6"/>
            <w:tcBorders>
              <w:bottom w:val="single" w:sz="4" w:space="0" w:color="auto"/>
            </w:tcBorders>
          </w:tcPr>
          <w:p w:rsidR="00693698" w:rsidRPr="00693698" w:rsidRDefault="00693698" w:rsidP="00693698">
            <w:pPr>
              <w:autoSpaceDE w:val="0"/>
              <w:autoSpaceDN w:val="0"/>
              <w:spacing w:after="0"/>
              <w:jc w:val="center"/>
              <w:rPr>
                <w:rFonts w:ascii="Times New Roman" w:hAnsi="Times New Roman"/>
                <w:sz w:val="20"/>
                <w:szCs w:val="20"/>
                <w:lang w:eastAsia="ru-RU"/>
              </w:rPr>
            </w:pPr>
          </w:p>
        </w:tc>
      </w:tr>
      <w:tr w:rsidR="00693698" w:rsidRPr="00693698" w:rsidTr="00693698">
        <w:trPr>
          <w:gridAfter w:val="1"/>
          <w:wAfter w:w="227" w:type="dxa"/>
          <w:cantSplit/>
          <w:trHeight w:val="70"/>
        </w:trPr>
        <w:tc>
          <w:tcPr>
            <w:tcW w:w="2741" w:type="dxa"/>
            <w:gridSpan w:val="5"/>
            <w:tcBorders>
              <w:top w:val="single" w:sz="4" w:space="0" w:color="auto"/>
            </w:tcBorders>
          </w:tcPr>
          <w:p w:rsidR="00693698" w:rsidRPr="00693698" w:rsidRDefault="00693698" w:rsidP="00693698">
            <w:pPr>
              <w:autoSpaceDE w:val="0"/>
              <w:autoSpaceDN w:val="0"/>
              <w:spacing w:after="0"/>
              <w:jc w:val="center"/>
              <w:rPr>
                <w:rFonts w:ascii="Times New Roman" w:hAnsi="Times New Roman"/>
                <w:sz w:val="24"/>
                <w:szCs w:val="24"/>
                <w:lang w:eastAsia="ru-RU"/>
              </w:rPr>
            </w:pPr>
          </w:p>
        </w:tc>
        <w:tc>
          <w:tcPr>
            <w:tcW w:w="6638" w:type="dxa"/>
            <w:gridSpan w:val="6"/>
            <w:tcBorders>
              <w:top w:val="single" w:sz="4" w:space="0" w:color="auto"/>
            </w:tcBorders>
          </w:tcPr>
          <w:p w:rsidR="00693698" w:rsidRPr="00693698" w:rsidRDefault="00693698" w:rsidP="00693698">
            <w:pPr>
              <w:autoSpaceDE w:val="0"/>
              <w:autoSpaceDN w:val="0"/>
              <w:spacing w:after="0"/>
              <w:jc w:val="center"/>
              <w:rPr>
                <w:rFonts w:ascii="Times New Roman" w:hAnsi="Times New Roman"/>
                <w:sz w:val="24"/>
                <w:szCs w:val="24"/>
                <w:lang w:eastAsia="ru-RU"/>
              </w:rPr>
            </w:pPr>
            <w:r w:rsidRPr="00693698">
              <w:rPr>
                <w:rFonts w:ascii="Times New Roman" w:hAnsi="Times New Roman"/>
                <w:sz w:val="18"/>
                <w:szCs w:val="18"/>
                <w:lang w:eastAsia="ru-RU"/>
              </w:rPr>
              <w:t>наименование  юридического лица</w:t>
            </w:r>
          </w:p>
        </w:tc>
      </w:tr>
      <w:tr w:rsidR="00693698" w:rsidRPr="00693698" w:rsidTr="00693698">
        <w:trPr>
          <w:gridAfter w:val="1"/>
          <w:wAfter w:w="227" w:type="dxa"/>
          <w:cantSplit/>
          <w:trHeight w:val="595"/>
        </w:trPr>
        <w:tc>
          <w:tcPr>
            <w:tcW w:w="9379" w:type="dxa"/>
            <w:gridSpan w:val="11"/>
            <w:tcBorders>
              <w:bottom w:val="single" w:sz="4" w:space="0" w:color="auto"/>
            </w:tcBorders>
          </w:tcPr>
          <w:p w:rsidR="00693698" w:rsidRPr="00693698" w:rsidRDefault="00693698" w:rsidP="00693698">
            <w:pPr>
              <w:autoSpaceDE w:val="0"/>
              <w:autoSpaceDN w:val="0"/>
              <w:adjustRightInd w:val="0"/>
              <w:spacing w:after="0"/>
              <w:rPr>
                <w:rFonts w:ascii="Times New Roman" w:hAnsi="Times New Roman"/>
                <w:sz w:val="24"/>
                <w:szCs w:val="24"/>
                <w:lang w:eastAsia="ru-RU"/>
              </w:rPr>
            </w:pPr>
            <w:r w:rsidRPr="00693698">
              <w:rPr>
                <w:rFonts w:ascii="Times New Roman" w:hAnsi="Times New Roman"/>
                <w:sz w:val="24"/>
                <w:szCs w:val="24"/>
                <w:lang w:eastAsia="ru-RU"/>
              </w:rPr>
              <w:t>производство земляных работ при осуществлении</w:t>
            </w:r>
          </w:p>
          <w:p w:rsidR="00693698" w:rsidRPr="00693698" w:rsidRDefault="00693698" w:rsidP="00693698">
            <w:pPr>
              <w:autoSpaceDE w:val="0"/>
              <w:autoSpaceDN w:val="0"/>
              <w:adjustRightInd w:val="0"/>
              <w:spacing w:after="0"/>
              <w:rPr>
                <w:rFonts w:ascii="Times New Roman" w:hAnsi="Times New Roman"/>
                <w:sz w:val="20"/>
                <w:szCs w:val="20"/>
                <w:lang w:eastAsia="ru-RU"/>
              </w:rPr>
            </w:pPr>
          </w:p>
        </w:tc>
      </w:tr>
      <w:tr w:rsidR="00693698" w:rsidRPr="00693698" w:rsidTr="00693698">
        <w:trPr>
          <w:gridAfter w:val="1"/>
          <w:wAfter w:w="227" w:type="dxa"/>
          <w:cantSplit/>
          <w:trHeight w:val="468"/>
        </w:trPr>
        <w:tc>
          <w:tcPr>
            <w:tcW w:w="1322" w:type="dxa"/>
            <w:gridSpan w:val="2"/>
          </w:tcPr>
          <w:p w:rsidR="00693698" w:rsidRPr="00693698" w:rsidRDefault="00693698" w:rsidP="00693698">
            <w:pPr>
              <w:autoSpaceDE w:val="0"/>
              <w:autoSpaceDN w:val="0"/>
              <w:adjustRightInd w:val="0"/>
              <w:spacing w:after="0"/>
              <w:rPr>
                <w:rFonts w:ascii="Times New Roman" w:hAnsi="Times New Roman"/>
                <w:sz w:val="24"/>
                <w:szCs w:val="24"/>
                <w:lang w:eastAsia="ru-RU"/>
              </w:rPr>
            </w:pPr>
          </w:p>
          <w:p w:rsidR="00693698" w:rsidRPr="00693698" w:rsidRDefault="00693698" w:rsidP="00693698">
            <w:pPr>
              <w:autoSpaceDE w:val="0"/>
              <w:autoSpaceDN w:val="0"/>
              <w:adjustRightInd w:val="0"/>
              <w:spacing w:after="0"/>
              <w:rPr>
                <w:rFonts w:ascii="Times New Roman" w:hAnsi="Times New Roman"/>
                <w:sz w:val="24"/>
                <w:szCs w:val="24"/>
                <w:lang w:eastAsia="ru-RU"/>
              </w:rPr>
            </w:pPr>
            <w:r w:rsidRPr="00693698">
              <w:rPr>
                <w:rFonts w:ascii="Times New Roman" w:hAnsi="Times New Roman"/>
                <w:sz w:val="24"/>
                <w:szCs w:val="24"/>
                <w:lang w:eastAsia="ru-RU"/>
              </w:rPr>
              <w:t>объекта:</w:t>
            </w:r>
          </w:p>
        </w:tc>
        <w:tc>
          <w:tcPr>
            <w:tcW w:w="8057" w:type="dxa"/>
            <w:gridSpan w:val="9"/>
            <w:tcBorders>
              <w:bottom w:val="single" w:sz="4" w:space="0" w:color="auto"/>
            </w:tcBorders>
          </w:tcPr>
          <w:p w:rsidR="00693698" w:rsidRPr="00693698" w:rsidRDefault="00693698" w:rsidP="00693698">
            <w:pPr>
              <w:autoSpaceDE w:val="0"/>
              <w:autoSpaceDN w:val="0"/>
              <w:spacing w:after="0"/>
              <w:jc w:val="center"/>
              <w:rPr>
                <w:rFonts w:ascii="Times New Roman" w:hAnsi="Times New Roman"/>
                <w:iCs/>
                <w:sz w:val="24"/>
                <w:szCs w:val="24"/>
                <w:lang w:eastAsia="ru-RU"/>
              </w:rPr>
            </w:pPr>
            <w:r w:rsidRPr="00693698">
              <w:rPr>
                <w:rFonts w:ascii="Times New Roman" w:hAnsi="Times New Roman"/>
                <w:sz w:val="18"/>
                <w:szCs w:val="18"/>
                <w:lang w:eastAsia="ru-RU"/>
              </w:rPr>
              <w:t>вид работ</w:t>
            </w:r>
          </w:p>
          <w:p w:rsidR="00693698" w:rsidRPr="00693698" w:rsidRDefault="00693698" w:rsidP="00693698">
            <w:pPr>
              <w:autoSpaceDE w:val="0"/>
              <w:autoSpaceDN w:val="0"/>
              <w:spacing w:after="0"/>
              <w:rPr>
                <w:rFonts w:ascii="Times New Roman" w:hAnsi="Times New Roman"/>
                <w:iCs/>
                <w:sz w:val="20"/>
                <w:szCs w:val="20"/>
                <w:lang w:eastAsia="ru-RU"/>
              </w:rPr>
            </w:pPr>
          </w:p>
        </w:tc>
      </w:tr>
      <w:tr w:rsidR="00693698" w:rsidRPr="00693698" w:rsidTr="00693698">
        <w:trPr>
          <w:gridAfter w:val="1"/>
          <w:wAfter w:w="227" w:type="dxa"/>
          <w:cantSplit/>
          <w:trHeight w:val="238"/>
        </w:trPr>
        <w:tc>
          <w:tcPr>
            <w:tcW w:w="9379" w:type="dxa"/>
            <w:gridSpan w:val="11"/>
          </w:tcPr>
          <w:p w:rsidR="00693698" w:rsidRPr="00693698" w:rsidRDefault="00693698" w:rsidP="00693698">
            <w:pPr>
              <w:autoSpaceDE w:val="0"/>
              <w:autoSpaceDN w:val="0"/>
              <w:adjustRightInd w:val="0"/>
              <w:spacing w:after="0"/>
              <w:jc w:val="center"/>
              <w:rPr>
                <w:rFonts w:ascii="Times New Roman" w:hAnsi="Times New Roman"/>
                <w:sz w:val="18"/>
                <w:szCs w:val="18"/>
                <w:lang w:eastAsia="ru-RU"/>
              </w:rPr>
            </w:pPr>
            <w:r w:rsidRPr="00693698">
              <w:rPr>
                <w:rFonts w:ascii="Times New Roman" w:hAnsi="Times New Roman"/>
                <w:sz w:val="18"/>
                <w:szCs w:val="18"/>
                <w:lang w:eastAsia="ru-RU"/>
              </w:rPr>
              <w:t>наименование объекта</w:t>
            </w:r>
          </w:p>
        </w:tc>
      </w:tr>
      <w:tr w:rsidR="00693698" w:rsidRPr="00693698" w:rsidTr="00693698">
        <w:trPr>
          <w:gridAfter w:val="1"/>
          <w:wAfter w:w="227" w:type="dxa"/>
          <w:cantSplit/>
        </w:trPr>
        <w:tc>
          <w:tcPr>
            <w:tcW w:w="9379" w:type="dxa"/>
            <w:gridSpan w:val="11"/>
            <w:tcBorders>
              <w:bottom w:val="single" w:sz="4" w:space="0" w:color="auto"/>
            </w:tcBorders>
          </w:tcPr>
          <w:p w:rsidR="00693698" w:rsidRPr="00693698" w:rsidRDefault="00693698" w:rsidP="00693698">
            <w:pPr>
              <w:autoSpaceDE w:val="0"/>
              <w:autoSpaceDN w:val="0"/>
              <w:adjustRightInd w:val="0"/>
              <w:spacing w:after="0"/>
              <w:jc w:val="center"/>
              <w:rPr>
                <w:rFonts w:ascii="Times New Roman" w:hAnsi="Times New Roman"/>
                <w:sz w:val="20"/>
                <w:szCs w:val="20"/>
                <w:lang w:eastAsia="ru-RU"/>
              </w:rPr>
            </w:pPr>
          </w:p>
        </w:tc>
      </w:tr>
      <w:tr w:rsidR="00693698" w:rsidRPr="00693698" w:rsidTr="00693698">
        <w:trPr>
          <w:gridAfter w:val="1"/>
          <w:wAfter w:w="227" w:type="dxa"/>
          <w:cantSplit/>
          <w:trHeight w:val="413"/>
        </w:trPr>
        <w:tc>
          <w:tcPr>
            <w:tcW w:w="3227" w:type="dxa"/>
            <w:gridSpan w:val="7"/>
          </w:tcPr>
          <w:p w:rsidR="00693698" w:rsidRPr="00693698" w:rsidRDefault="00693698" w:rsidP="00693698">
            <w:pPr>
              <w:autoSpaceDE w:val="0"/>
              <w:autoSpaceDN w:val="0"/>
              <w:adjustRightInd w:val="0"/>
              <w:spacing w:after="0"/>
              <w:rPr>
                <w:rFonts w:ascii="Times New Roman" w:hAnsi="Times New Roman"/>
                <w:sz w:val="10"/>
                <w:szCs w:val="10"/>
                <w:lang w:eastAsia="ru-RU"/>
              </w:rPr>
            </w:pPr>
          </w:p>
          <w:p w:rsidR="00693698" w:rsidRPr="00693698" w:rsidRDefault="00693698" w:rsidP="00693698">
            <w:pPr>
              <w:autoSpaceDE w:val="0"/>
              <w:autoSpaceDN w:val="0"/>
              <w:adjustRightInd w:val="0"/>
              <w:spacing w:after="0"/>
              <w:rPr>
                <w:rFonts w:ascii="Times New Roman" w:hAnsi="Times New Roman"/>
                <w:sz w:val="24"/>
                <w:szCs w:val="24"/>
                <w:lang w:eastAsia="ru-RU"/>
              </w:rPr>
            </w:pPr>
            <w:r w:rsidRPr="00693698">
              <w:rPr>
                <w:rFonts w:ascii="Times New Roman" w:hAnsi="Times New Roman"/>
                <w:sz w:val="24"/>
                <w:szCs w:val="24"/>
                <w:lang w:eastAsia="ru-RU"/>
              </w:rPr>
              <w:t xml:space="preserve">расположенного по адресу:  </w:t>
            </w:r>
          </w:p>
        </w:tc>
        <w:tc>
          <w:tcPr>
            <w:tcW w:w="6152" w:type="dxa"/>
            <w:gridSpan w:val="4"/>
            <w:tcBorders>
              <w:bottom w:val="single" w:sz="4" w:space="0" w:color="auto"/>
            </w:tcBorders>
          </w:tcPr>
          <w:p w:rsidR="00693698" w:rsidRPr="00693698" w:rsidRDefault="00693698" w:rsidP="00693698">
            <w:pPr>
              <w:autoSpaceDE w:val="0"/>
              <w:autoSpaceDN w:val="0"/>
              <w:spacing w:after="0"/>
              <w:rPr>
                <w:rFonts w:ascii="Times New Roman" w:hAnsi="Times New Roman"/>
                <w:iCs/>
                <w:sz w:val="20"/>
                <w:szCs w:val="20"/>
                <w:lang w:eastAsia="ru-RU"/>
              </w:rPr>
            </w:pPr>
          </w:p>
        </w:tc>
      </w:tr>
      <w:tr w:rsidR="00693698" w:rsidRPr="00693698" w:rsidTr="00693698">
        <w:trPr>
          <w:gridAfter w:val="1"/>
          <w:wAfter w:w="227" w:type="dxa"/>
          <w:cantSplit/>
        </w:trPr>
        <w:tc>
          <w:tcPr>
            <w:tcW w:w="3227" w:type="dxa"/>
            <w:gridSpan w:val="7"/>
          </w:tcPr>
          <w:p w:rsidR="00693698" w:rsidRPr="00693698" w:rsidRDefault="00693698" w:rsidP="00693698">
            <w:pPr>
              <w:autoSpaceDE w:val="0"/>
              <w:autoSpaceDN w:val="0"/>
              <w:adjustRightInd w:val="0"/>
              <w:spacing w:after="0"/>
              <w:rPr>
                <w:rFonts w:ascii="Times New Roman" w:hAnsi="Times New Roman"/>
                <w:sz w:val="10"/>
                <w:szCs w:val="10"/>
                <w:lang w:eastAsia="ru-RU"/>
              </w:rPr>
            </w:pPr>
          </w:p>
        </w:tc>
        <w:tc>
          <w:tcPr>
            <w:tcW w:w="6152" w:type="dxa"/>
            <w:gridSpan w:val="4"/>
          </w:tcPr>
          <w:p w:rsidR="00693698" w:rsidRPr="00693698" w:rsidRDefault="00693698" w:rsidP="00693698">
            <w:pPr>
              <w:autoSpaceDE w:val="0"/>
              <w:autoSpaceDN w:val="0"/>
              <w:adjustRightInd w:val="0"/>
              <w:spacing w:after="0"/>
              <w:rPr>
                <w:rFonts w:ascii="Times New Roman" w:hAnsi="Times New Roman"/>
                <w:sz w:val="10"/>
                <w:szCs w:val="10"/>
                <w:lang w:eastAsia="ru-RU"/>
              </w:rPr>
            </w:pPr>
          </w:p>
        </w:tc>
      </w:tr>
      <w:tr w:rsidR="00693698" w:rsidRPr="00693698" w:rsidTr="00693698">
        <w:trPr>
          <w:gridAfter w:val="1"/>
          <w:wAfter w:w="227" w:type="dxa"/>
          <w:cantSplit/>
        </w:trPr>
        <w:tc>
          <w:tcPr>
            <w:tcW w:w="9379" w:type="dxa"/>
            <w:gridSpan w:val="11"/>
          </w:tcPr>
          <w:tbl>
            <w:tblPr>
              <w:tblW w:w="9704" w:type="dxa"/>
              <w:tblLayout w:type="fixed"/>
              <w:tblLook w:val="0000" w:firstRow="0" w:lastRow="0" w:firstColumn="0" w:lastColumn="0" w:noHBand="0" w:noVBand="0"/>
            </w:tblPr>
            <w:tblGrid>
              <w:gridCol w:w="3119"/>
              <w:gridCol w:w="6585"/>
            </w:tblGrid>
            <w:tr w:rsidR="00693698" w:rsidRPr="00693698" w:rsidTr="00693698">
              <w:trPr>
                <w:cantSplit/>
              </w:trPr>
              <w:tc>
                <w:tcPr>
                  <w:tcW w:w="3119" w:type="dxa"/>
                  <w:tcBorders>
                    <w:top w:val="nil"/>
                    <w:left w:val="nil"/>
                    <w:bottom w:val="nil"/>
                    <w:right w:val="nil"/>
                  </w:tcBorders>
                </w:tcPr>
                <w:p w:rsidR="00693698" w:rsidRPr="00693698" w:rsidRDefault="00693698" w:rsidP="00693698">
                  <w:pPr>
                    <w:autoSpaceDE w:val="0"/>
                    <w:autoSpaceDN w:val="0"/>
                    <w:adjustRightInd w:val="0"/>
                    <w:spacing w:after="0"/>
                    <w:ind w:hanging="108"/>
                    <w:rPr>
                      <w:rFonts w:ascii="Times New Roman" w:hAnsi="Times New Roman"/>
                      <w:sz w:val="24"/>
                      <w:szCs w:val="24"/>
                      <w:lang w:eastAsia="ru-RU"/>
                    </w:rPr>
                  </w:pPr>
                  <w:r w:rsidRPr="00693698">
                    <w:rPr>
                      <w:rFonts w:ascii="Times New Roman" w:hAnsi="Times New Roman"/>
                      <w:sz w:val="24"/>
                      <w:szCs w:val="24"/>
                      <w:lang w:eastAsia="ru-RU"/>
                    </w:rPr>
                    <w:t xml:space="preserve">Способ выполнения работ:  </w:t>
                  </w:r>
                </w:p>
              </w:tc>
              <w:tc>
                <w:tcPr>
                  <w:tcW w:w="6585" w:type="dxa"/>
                  <w:tcBorders>
                    <w:top w:val="nil"/>
                    <w:left w:val="nil"/>
                    <w:bottom w:val="single" w:sz="4" w:space="0" w:color="auto"/>
                    <w:right w:val="nil"/>
                  </w:tcBorders>
                </w:tcPr>
                <w:p w:rsidR="00693698" w:rsidRPr="00693698" w:rsidRDefault="00693698" w:rsidP="00693698">
                  <w:pPr>
                    <w:autoSpaceDE w:val="0"/>
                    <w:autoSpaceDN w:val="0"/>
                    <w:spacing w:after="0"/>
                    <w:rPr>
                      <w:rFonts w:ascii="Times New Roman" w:hAnsi="Times New Roman"/>
                      <w:iCs/>
                      <w:sz w:val="24"/>
                      <w:szCs w:val="24"/>
                      <w:lang w:eastAsia="ru-RU"/>
                    </w:rPr>
                  </w:pPr>
                </w:p>
              </w:tc>
            </w:tr>
          </w:tbl>
          <w:p w:rsidR="00693698" w:rsidRPr="00693698" w:rsidRDefault="00693698" w:rsidP="00693698">
            <w:pPr>
              <w:autoSpaceDE w:val="0"/>
              <w:autoSpaceDN w:val="0"/>
              <w:adjustRightInd w:val="0"/>
              <w:spacing w:after="0"/>
              <w:rPr>
                <w:rFonts w:ascii="Times New Roman" w:hAnsi="Times New Roman"/>
                <w:sz w:val="24"/>
                <w:szCs w:val="24"/>
                <w:lang w:eastAsia="ru-RU"/>
              </w:rPr>
            </w:pPr>
          </w:p>
        </w:tc>
      </w:tr>
      <w:tr w:rsidR="00693698" w:rsidRPr="00693698" w:rsidTr="00693698">
        <w:trPr>
          <w:gridAfter w:val="1"/>
          <w:wAfter w:w="227" w:type="dxa"/>
          <w:cantSplit/>
          <w:trHeight w:val="283"/>
        </w:trPr>
        <w:tc>
          <w:tcPr>
            <w:tcW w:w="9379" w:type="dxa"/>
            <w:gridSpan w:val="11"/>
          </w:tcPr>
          <w:p w:rsidR="00693698" w:rsidRPr="00693698" w:rsidRDefault="00693698" w:rsidP="00693698">
            <w:pPr>
              <w:autoSpaceDE w:val="0"/>
              <w:autoSpaceDN w:val="0"/>
              <w:adjustRightInd w:val="0"/>
              <w:spacing w:after="0"/>
              <w:jc w:val="center"/>
              <w:rPr>
                <w:rFonts w:ascii="Times New Roman" w:hAnsi="Times New Roman"/>
                <w:sz w:val="18"/>
                <w:szCs w:val="18"/>
                <w:lang w:eastAsia="ru-RU"/>
              </w:rPr>
            </w:pPr>
            <w:r w:rsidRPr="00693698">
              <w:rPr>
                <w:rFonts w:ascii="Times New Roman" w:hAnsi="Times New Roman"/>
                <w:sz w:val="18"/>
                <w:szCs w:val="18"/>
                <w:lang w:eastAsia="ru-RU"/>
              </w:rPr>
              <w:t>(механизированный, ручной и т.п.)</w:t>
            </w:r>
          </w:p>
        </w:tc>
      </w:tr>
      <w:tr w:rsidR="00693698" w:rsidRPr="00693698" w:rsidTr="00693698">
        <w:trPr>
          <w:gridAfter w:val="1"/>
          <w:wAfter w:w="227" w:type="dxa"/>
          <w:cantSplit/>
        </w:trPr>
        <w:tc>
          <w:tcPr>
            <w:tcW w:w="2943" w:type="dxa"/>
            <w:gridSpan w:val="6"/>
          </w:tcPr>
          <w:p w:rsidR="00693698" w:rsidRPr="00693698" w:rsidRDefault="00693698" w:rsidP="00693698">
            <w:pPr>
              <w:autoSpaceDE w:val="0"/>
              <w:autoSpaceDN w:val="0"/>
              <w:spacing w:after="0"/>
              <w:rPr>
                <w:rFonts w:ascii="Times New Roman" w:hAnsi="Times New Roman"/>
                <w:sz w:val="24"/>
                <w:szCs w:val="24"/>
                <w:lang w:eastAsia="ru-RU"/>
              </w:rPr>
            </w:pPr>
            <w:r w:rsidRPr="00693698">
              <w:rPr>
                <w:rFonts w:ascii="Times New Roman" w:hAnsi="Times New Roman"/>
                <w:sz w:val="24"/>
                <w:szCs w:val="24"/>
                <w:lang w:eastAsia="ru-RU"/>
              </w:rPr>
              <w:t xml:space="preserve">Сроки проведения работ: </w:t>
            </w:r>
          </w:p>
        </w:tc>
        <w:tc>
          <w:tcPr>
            <w:tcW w:w="6436" w:type="dxa"/>
            <w:gridSpan w:val="5"/>
          </w:tcPr>
          <w:p w:rsidR="00693698" w:rsidRPr="00693698" w:rsidRDefault="00693698" w:rsidP="00693698">
            <w:pPr>
              <w:autoSpaceDE w:val="0"/>
              <w:autoSpaceDN w:val="0"/>
              <w:spacing w:after="0"/>
              <w:rPr>
                <w:rFonts w:ascii="Times New Roman" w:hAnsi="Times New Roman"/>
                <w:sz w:val="24"/>
                <w:szCs w:val="24"/>
                <w:lang w:eastAsia="ru-RU"/>
              </w:rPr>
            </w:pPr>
            <w:r w:rsidRPr="00693698">
              <w:rPr>
                <w:rFonts w:ascii="Times New Roman" w:hAnsi="Times New Roman"/>
                <w:sz w:val="24"/>
                <w:szCs w:val="24"/>
                <w:lang w:eastAsia="ru-RU"/>
              </w:rPr>
              <w:t>с   «___»___________20___г. по «____»___________20___г.</w:t>
            </w:r>
          </w:p>
        </w:tc>
      </w:tr>
      <w:tr w:rsidR="00693698" w:rsidRPr="00693698" w:rsidTr="00693698">
        <w:trPr>
          <w:gridAfter w:val="1"/>
          <w:wAfter w:w="227" w:type="dxa"/>
          <w:cantSplit/>
          <w:trHeight w:val="141"/>
        </w:trPr>
        <w:tc>
          <w:tcPr>
            <w:tcW w:w="9379" w:type="dxa"/>
            <w:gridSpan w:val="11"/>
          </w:tcPr>
          <w:p w:rsidR="00693698" w:rsidRPr="00693698" w:rsidRDefault="00693698" w:rsidP="00693698">
            <w:pPr>
              <w:tabs>
                <w:tab w:val="center" w:pos="4153"/>
                <w:tab w:val="right" w:pos="8306"/>
              </w:tabs>
              <w:autoSpaceDE w:val="0"/>
              <w:autoSpaceDN w:val="0"/>
              <w:spacing w:after="0"/>
              <w:rPr>
                <w:rFonts w:ascii="Times New Roman" w:hAnsi="Times New Roman"/>
                <w:sz w:val="10"/>
                <w:szCs w:val="10"/>
                <w:u w:val="single"/>
                <w:lang w:eastAsia="ru-RU"/>
              </w:rPr>
            </w:pPr>
          </w:p>
          <w:p w:rsidR="00693698" w:rsidRPr="00693698" w:rsidRDefault="00693698" w:rsidP="00693698">
            <w:pPr>
              <w:tabs>
                <w:tab w:val="center" w:pos="4153"/>
                <w:tab w:val="right" w:pos="8306"/>
              </w:tabs>
              <w:autoSpaceDE w:val="0"/>
              <w:autoSpaceDN w:val="0"/>
              <w:spacing w:after="0"/>
              <w:rPr>
                <w:rFonts w:ascii="Times New Roman" w:hAnsi="Times New Roman"/>
                <w:sz w:val="24"/>
                <w:szCs w:val="24"/>
                <w:u w:val="single"/>
                <w:lang w:eastAsia="ru-RU"/>
              </w:rPr>
            </w:pPr>
            <w:r w:rsidRPr="00693698">
              <w:rPr>
                <w:rFonts w:ascii="Times New Roman" w:hAnsi="Times New Roman"/>
                <w:sz w:val="24"/>
                <w:szCs w:val="24"/>
                <w:u w:val="single"/>
                <w:lang w:eastAsia="ru-RU"/>
              </w:rPr>
              <w:t xml:space="preserve">При этом сообщаю: </w:t>
            </w:r>
            <w:r w:rsidRPr="00693698">
              <w:rPr>
                <w:rFonts w:ascii="Times New Roman" w:hAnsi="Times New Roman"/>
                <w:sz w:val="24"/>
                <w:szCs w:val="24"/>
                <w:lang w:eastAsia="ru-RU"/>
              </w:rPr>
              <w:t>Основание для строительства, реконструкции, капитального ремонта объекта капитального строительства:</w:t>
            </w:r>
          </w:p>
        </w:tc>
      </w:tr>
      <w:tr w:rsidR="00693698" w:rsidRPr="00693698" w:rsidTr="00693698">
        <w:trPr>
          <w:gridAfter w:val="1"/>
          <w:wAfter w:w="227" w:type="dxa"/>
          <w:cantSplit/>
        </w:trPr>
        <w:tc>
          <w:tcPr>
            <w:tcW w:w="9379" w:type="dxa"/>
            <w:gridSpan w:val="11"/>
            <w:tcBorders>
              <w:bottom w:val="single" w:sz="4" w:space="0" w:color="auto"/>
            </w:tcBorders>
          </w:tcPr>
          <w:p w:rsidR="00693698" w:rsidRPr="00693698" w:rsidRDefault="00693698" w:rsidP="00693698">
            <w:pPr>
              <w:autoSpaceDE w:val="0"/>
              <w:autoSpaceDN w:val="0"/>
              <w:spacing w:after="0"/>
              <w:jc w:val="center"/>
              <w:rPr>
                <w:rFonts w:ascii="Times New Roman" w:hAnsi="Times New Roman"/>
                <w:sz w:val="24"/>
                <w:szCs w:val="24"/>
                <w:lang w:eastAsia="ru-RU"/>
              </w:rPr>
            </w:pPr>
            <w:r w:rsidRPr="00693698">
              <w:rPr>
                <w:rFonts w:ascii="Times New Roman" w:hAnsi="Times New Roman"/>
                <w:sz w:val="24"/>
                <w:szCs w:val="24"/>
                <w:lang w:eastAsia="ru-RU"/>
              </w:rPr>
              <w:t xml:space="preserve">                                                                                       №                       от</w:t>
            </w:r>
          </w:p>
        </w:tc>
      </w:tr>
      <w:tr w:rsidR="00693698" w:rsidRPr="00693698" w:rsidTr="00693698">
        <w:trPr>
          <w:gridAfter w:val="1"/>
          <w:wAfter w:w="227" w:type="dxa"/>
          <w:cantSplit/>
        </w:trPr>
        <w:tc>
          <w:tcPr>
            <w:tcW w:w="3398" w:type="dxa"/>
            <w:gridSpan w:val="8"/>
          </w:tcPr>
          <w:p w:rsidR="00693698" w:rsidRPr="00693698" w:rsidRDefault="00693698" w:rsidP="00693698">
            <w:pPr>
              <w:autoSpaceDE w:val="0"/>
              <w:autoSpaceDN w:val="0"/>
              <w:spacing w:after="0"/>
              <w:rPr>
                <w:rFonts w:ascii="Times New Roman" w:hAnsi="Times New Roman"/>
                <w:sz w:val="24"/>
                <w:szCs w:val="24"/>
                <w:lang w:eastAsia="ru-RU"/>
              </w:rPr>
            </w:pPr>
            <w:r w:rsidRPr="00693698">
              <w:rPr>
                <w:rFonts w:ascii="Times New Roman" w:hAnsi="Times New Roman"/>
                <w:sz w:val="24"/>
                <w:szCs w:val="24"/>
                <w:lang w:eastAsia="ru-RU"/>
              </w:rPr>
              <w:t>Земляные работы выполняет:</w:t>
            </w:r>
          </w:p>
        </w:tc>
        <w:tc>
          <w:tcPr>
            <w:tcW w:w="5981" w:type="dxa"/>
            <w:gridSpan w:val="3"/>
            <w:tcBorders>
              <w:bottom w:val="single" w:sz="4" w:space="0" w:color="auto"/>
            </w:tcBorders>
          </w:tcPr>
          <w:p w:rsidR="00693698" w:rsidRPr="00693698" w:rsidRDefault="00693698" w:rsidP="00693698">
            <w:pPr>
              <w:autoSpaceDE w:val="0"/>
              <w:autoSpaceDN w:val="0"/>
              <w:spacing w:after="0"/>
              <w:rPr>
                <w:rFonts w:ascii="Times New Roman" w:hAnsi="Times New Roman"/>
                <w:sz w:val="24"/>
                <w:szCs w:val="24"/>
                <w:lang w:eastAsia="ru-RU"/>
              </w:rPr>
            </w:pPr>
          </w:p>
        </w:tc>
      </w:tr>
      <w:tr w:rsidR="00693698" w:rsidRPr="00693698" w:rsidTr="00693698">
        <w:trPr>
          <w:gridAfter w:val="1"/>
          <w:wAfter w:w="227" w:type="dxa"/>
          <w:cantSplit/>
          <w:trHeight w:val="283"/>
        </w:trPr>
        <w:tc>
          <w:tcPr>
            <w:tcW w:w="9379" w:type="dxa"/>
            <w:gridSpan w:val="11"/>
            <w:tcBorders>
              <w:bottom w:val="single" w:sz="4" w:space="0" w:color="auto"/>
            </w:tcBorders>
          </w:tcPr>
          <w:p w:rsidR="00693698" w:rsidRPr="00693698" w:rsidRDefault="00693698" w:rsidP="00693698">
            <w:pPr>
              <w:autoSpaceDE w:val="0"/>
              <w:autoSpaceDN w:val="0"/>
              <w:spacing w:after="0"/>
              <w:rPr>
                <w:rFonts w:ascii="Times New Roman" w:hAnsi="Times New Roman"/>
                <w:iCs/>
                <w:sz w:val="10"/>
                <w:szCs w:val="10"/>
                <w:lang w:eastAsia="ru-RU"/>
              </w:rPr>
            </w:pPr>
          </w:p>
        </w:tc>
      </w:tr>
      <w:tr w:rsidR="00693698" w:rsidRPr="00693698" w:rsidTr="00693698">
        <w:trPr>
          <w:gridAfter w:val="1"/>
          <w:wAfter w:w="227" w:type="dxa"/>
          <w:cantSplit/>
        </w:trPr>
        <w:tc>
          <w:tcPr>
            <w:tcW w:w="9379" w:type="dxa"/>
            <w:gridSpan w:val="11"/>
            <w:tcBorders>
              <w:top w:val="single" w:sz="4" w:space="0" w:color="auto"/>
            </w:tcBorders>
          </w:tcPr>
          <w:p w:rsidR="00693698" w:rsidRPr="00693698" w:rsidRDefault="00693698" w:rsidP="00693698">
            <w:pPr>
              <w:autoSpaceDE w:val="0"/>
              <w:autoSpaceDN w:val="0"/>
              <w:spacing w:after="0"/>
              <w:jc w:val="center"/>
              <w:rPr>
                <w:rFonts w:ascii="Times New Roman" w:hAnsi="Times New Roman"/>
                <w:sz w:val="18"/>
                <w:szCs w:val="18"/>
                <w:lang w:eastAsia="ru-RU"/>
              </w:rPr>
            </w:pPr>
            <w:r w:rsidRPr="00693698">
              <w:rPr>
                <w:rFonts w:ascii="Times New Roman" w:hAnsi="Times New Roman"/>
                <w:sz w:val="18"/>
                <w:szCs w:val="18"/>
                <w:lang w:eastAsia="ru-RU"/>
              </w:rPr>
              <w:t xml:space="preserve">Ф.И.О. физического лица, индивидуального предпринимателя, наименование юридического лица </w:t>
            </w:r>
          </w:p>
        </w:tc>
      </w:tr>
      <w:tr w:rsidR="00693698" w:rsidRPr="00693698" w:rsidTr="00693698">
        <w:trPr>
          <w:gridAfter w:val="1"/>
          <w:wAfter w:w="227" w:type="dxa"/>
          <w:cantSplit/>
          <w:trHeight w:val="201"/>
        </w:trPr>
        <w:tc>
          <w:tcPr>
            <w:tcW w:w="9379" w:type="dxa"/>
            <w:gridSpan w:val="11"/>
            <w:tcBorders>
              <w:bottom w:val="single" w:sz="4" w:space="0" w:color="auto"/>
            </w:tcBorders>
          </w:tcPr>
          <w:p w:rsidR="00693698" w:rsidRPr="00693698" w:rsidRDefault="00693698" w:rsidP="00693698">
            <w:pPr>
              <w:autoSpaceDE w:val="0"/>
              <w:autoSpaceDN w:val="0"/>
              <w:spacing w:after="0"/>
              <w:rPr>
                <w:rFonts w:ascii="Times New Roman" w:hAnsi="Times New Roman"/>
                <w:iCs/>
                <w:sz w:val="24"/>
                <w:szCs w:val="24"/>
                <w:lang w:eastAsia="ru-RU"/>
              </w:rPr>
            </w:pPr>
          </w:p>
        </w:tc>
      </w:tr>
      <w:tr w:rsidR="00693698" w:rsidRPr="00693698" w:rsidTr="00693698">
        <w:trPr>
          <w:gridAfter w:val="1"/>
          <w:wAfter w:w="227" w:type="dxa"/>
          <w:cantSplit/>
          <w:trHeight w:val="158"/>
        </w:trPr>
        <w:tc>
          <w:tcPr>
            <w:tcW w:w="9379" w:type="dxa"/>
            <w:gridSpan w:val="11"/>
            <w:tcBorders>
              <w:top w:val="single" w:sz="4" w:space="0" w:color="auto"/>
            </w:tcBorders>
          </w:tcPr>
          <w:p w:rsidR="00693698" w:rsidRPr="00693698" w:rsidRDefault="00693698" w:rsidP="00693698">
            <w:pPr>
              <w:autoSpaceDE w:val="0"/>
              <w:autoSpaceDN w:val="0"/>
              <w:spacing w:after="0"/>
              <w:jc w:val="center"/>
              <w:rPr>
                <w:rFonts w:ascii="Times New Roman" w:hAnsi="Times New Roman"/>
                <w:iCs/>
                <w:sz w:val="18"/>
                <w:szCs w:val="18"/>
                <w:lang w:eastAsia="ru-RU"/>
              </w:rPr>
            </w:pPr>
            <w:r w:rsidRPr="00693698">
              <w:rPr>
                <w:rFonts w:ascii="Times New Roman" w:hAnsi="Times New Roman"/>
                <w:iCs/>
                <w:sz w:val="18"/>
                <w:szCs w:val="18"/>
                <w:lang w:eastAsia="ru-RU"/>
              </w:rPr>
              <w:t>адрес, телефон</w:t>
            </w:r>
          </w:p>
        </w:tc>
      </w:tr>
      <w:tr w:rsidR="00693698" w:rsidRPr="00693698" w:rsidTr="00693698">
        <w:trPr>
          <w:gridAfter w:val="1"/>
          <w:wAfter w:w="227" w:type="dxa"/>
          <w:cantSplit/>
        </w:trPr>
        <w:tc>
          <w:tcPr>
            <w:tcW w:w="2043" w:type="dxa"/>
            <w:gridSpan w:val="3"/>
          </w:tcPr>
          <w:p w:rsidR="00693698" w:rsidRPr="00693698" w:rsidRDefault="00693698" w:rsidP="00693698">
            <w:pPr>
              <w:autoSpaceDE w:val="0"/>
              <w:autoSpaceDN w:val="0"/>
              <w:rPr>
                <w:rFonts w:ascii="Times New Roman" w:hAnsi="Times New Roman"/>
                <w:sz w:val="24"/>
                <w:szCs w:val="24"/>
                <w:lang w:eastAsia="ru-RU"/>
              </w:rPr>
            </w:pPr>
            <w:r w:rsidRPr="00693698">
              <w:rPr>
                <w:rFonts w:ascii="Times New Roman" w:hAnsi="Times New Roman"/>
                <w:sz w:val="24"/>
                <w:szCs w:val="24"/>
                <w:lang w:eastAsia="ru-RU"/>
              </w:rPr>
              <w:t>на основании</w:t>
            </w:r>
          </w:p>
        </w:tc>
        <w:tc>
          <w:tcPr>
            <w:tcW w:w="7336" w:type="dxa"/>
            <w:gridSpan w:val="8"/>
            <w:tcBorders>
              <w:bottom w:val="single" w:sz="4" w:space="0" w:color="auto"/>
            </w:tcBorders>
          </w:tcPr>
          <w:p w:rsidR="00693698" w:rsidRPr="00693698" w:rsidRDefault="00693698" w:rsidP="00693698">
            <w:pPr>
              <w:autoSpaceDE w:val="0"/>
              <w:autoSpaceDN w:val="0"/>
              <w:jc w:val="center"/>
              <w:rPr>
                <w:rFonts w:ascii="Times New Roman" w:hAnsi="Times New Roman"/>
                <w:sz w:val="24"/>
                <w:szCs w:val="24"/>
                <w:lang w:eastAsia="ru-RU"/>
              </w:rPr>
            </w:pPr>
            <w:r w:rsidRPr="00693698">
              <w:rPr>
                <w:rFonts w:ascii="Times New Roman" w:hAnsi="Times New Roman"/>
                <w:sz w:val="24"/>
                <w:szCs w:val="24"/>
                <w:lang w:eastAsia="ru-RU"/>
              </w:rPr>
              <w:t xml:space="preserve">                                                    №                       от</w:t>
            </w:r>
          </w:p>
        </w:tc>
      </w:tr>
      <w:tr w:rsidR="00693698" w:rsidRPr="00693698" w:rsidTr="00693698">
        <w:trPr>
          <w:gridAfter w:val="1"/>
          <w:wAfter w:w="227" w:type="dxa"/>
          <w:cantSplit/>
        </w:trPr>
        <w:tc>
          <w:tcPr>
            <w:tcW w:w="2043" w:type="dxa"/>
            <w:gridSpan w:val="3"/>
          </w:tcPr>
          <w:p w:rsidR="00693698" w:rsidRPr="00693698" w:rsidRDefault="00693698" w:rsidP="00693698">
            <w:pPr>
              <w:autoSpaceDE w:val="0"/>
              <w:autoSpaceDN w:val="0"/>
              <w:rPr>
                <w:rFonts w:ascii="Times New Roman" w:hAnsi="Times New Roman"/>
                <w:sz w:val="24"/>
                <w:szCs w:val="24"/>
                <w:lang w:eastAsia="ru-RU"/>
              </w:rPr>
            </w:pPr>
          </w:p>
        </w:tc>
        <w:tc>
          <w:tcPr>
            <w:tcW w:w="7336" w:type="dxa"/>
            <w:gridSpan w:val="8"/>
          </w:tcPr>
          <w:p w:rsidR="00693698" w:rsidRPr="00693698" w:rsidRDefault="00693698" w:rsidP="00693698">
            <w:pPr>
              <w:autoSpaceDE w:val="0"/>
              <w:autoSpaceDN w:val="0"/>
              <w:jc w:val="center"/>
              <w:rPr>
                <w:rFonts w:ascii="Times New Roman" w:hAnsi="Times New Roman"/>
                <w:sz w:val="18"/>
                <w:szCs w:val="18"/>
                <w:lang w:eastAsia="ru-RU"/>
              </w:rPr>
            </w:pPr>
            <w:r w:rsidRPr="00693698">
              <w:rPr>
                <w:rFonts w:ascii="Times New Roman" w:hAnsi="Times New Roman"/>
                <w:sz w:val="18"/>
                <w:szCs w:val="18"/>
                <w:lang w:eastAsia="ru-RU"/>
              </w:rPr>
              <w:t>(договора оказания услуг, самостоятельно и т.п.)</w:t>
            </w:r>
          </w:p>
        </w:tc>
      </w:tr>
      <w:tr w:rsidR="00693698" w:rsidRPr="00693698" w:rsidTr="00693698">
        <w:trPr>
          <w:cantSplit/>
        </w:trPr>
        <w:tc>
          <w:tcPr>
            <w:tcW w:w="9606" w:type="dxa"/>
            <w:gridSpan w:val="12"/>
            <w:tcBorders>
              <w:bottom w:val="single" w:sz="4" w:space="0" w:color="auto"/>
            </w:tcBorders>
          </w:tcPr>
          <w:p w:rsidR="00693698" w:rsidRPr="00693698" w:rsidRDefault="00693698" w:rsidP="00693698">
            <w:pPr>
              <w:autoSpaceDE w:val="0"/>
              <w:autoSpaceDN w:val="0"/>
              <w:rPr>
                <w:rFonts w:ascii="Times New Roman" w:hAnsi="Times New Roman"/>
                <w:sz w:val="24"/>
                <w:szCs w:val="24"/>
                <w:lang w:eastAsia="ru-RU"/>
              </w:rPr>
            </w:pPr>
            <w:r w:rsidRPr="00693698">
              <w:rPr>
                <w:rFonts w:ascii="Times New Roman" w:hAnsi="Times New Roman"/>
                <w:sz w:val="24"/>
                <w:szCs w:val="24"/>
                <w:lang w:eastAsia="ru-RU"/>
              </w:rPr>
              <w:br w:type="page"/>
              <w:t>К настоящему заявлению прилагаются следующие документы:</w:t>
            </w:r>
          </w:p>
        </w:tc>
      </w:tr>
      <w:tr w:rsidR="00693698" w:rsidRPr="00693698" w:rsidTr="00693698">
        <w:trPr>
          <w:cantSplit/>
        </w:trPr>
        <w:tc>
          <w:tcPr>
            <w:tcW w:w="534" w:type="dxa"/>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t xml:space="preserve">№ </w:t>
            </w:r>
            <w:proofErr w:type="spellStart"/>
            <w:r w:rsidRPr="00693698">
              <w:rPr>
                <w:rFonts w:ascii="Times New Roman" w:hAnsi="Times New Roman"/>
                <w:lang w:eastAsia="ru-RU"/>
              </w:rPr>
              <w:t>пп</w:t>
            </w:r>
            <w:proofErr w:type="spellEnd"/>
          </w:p>
        </w:tc>
        <w:tc>
          <w:tcPr>
            <w:tcW w:w="8079" w:type="dxa"/>
            <w:gridSpan w:val="9"/>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t>Наименование документа</w:t>
            </w:r>
          </w:p>
        </w:tc>
        <w:tc>
          <w:tcPr>
            <w:tcW w:w="993" w:type="dxa"/>
            <w:gridSpan w:val="2"/>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t>Кол-во листов</w:t>
            </w:r>
          </w:p>
        </w:tc>
      </w:tr>
      <w:tr w:rsidR="00693698" w:rsidRPr="00693698" w:rsidTr="00693698">
        <w:trPr>
          <w:cantSplit/>
        </w:trPr>
        <w:tc>
          <w:tcPr>
            <w:tcW w:w="534" w:type="dxa"/>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t>1.</w:t>
            </w:r>
          </w:p>
        </w:tc>
        <w:tc>
          <w:tcPr>
            <w:tcW w:w="8079" w:type="dxa"/>
            <w:gridSpan w:val="9"/>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adjustRightInd w:val="0"/>
              <w:outlineLvl w:val="0"/>
              <w:rPr>
                <w:rFonts w:ascii="Times New Roman" w:hAnsi="Times New Roman"/>
                <w:lang w:eastAsia="ru-RU"/>
              </w:rPr>
            </w:pPr>
            <w:bookmarkStart w:id="184" w:name="_Toc69251287"/>
            <w:bookmarkStart w:id="185" w:name="_Toc69251483"/>
            <w:bookmarkStart w:id="186" w:name="_Toc81484658"/>
            <w:bookmarkStart w:id="187" w:name="_Toc81496614"/>
            <w:bookmarkStart w:id="188" w:name="_Toc81496959"/>
            <w:r w:rsidRPr="00693698">
              <w:rPr>
                <w:rFonts w:ascii="Times New Roman" w:hAnsi="Times New Roman"/>
                <w:lang w:eastAsia="ru-RU"/>
              </w:rPr>
              <w:t>копия  документа, удостоверяющего личность (для физических лиц, индивидуальных предпринимателей)</w:t>
            </w:r>
            <w:bookmarkEnd w:id="184"/>
            <w:bookmarkEnd w:id="185"/>
            <w:bookmarkEnd w:id="186"/>
            <w:bookmarkEnd w:id="187"/>
            <w:bookmarkEnd w:id="188"/>
          </w:p>
        </w:tc>
        <w:tc>
          <w:tcPr>
            <w:tcW w:w="993" w:type="dxa"/>
            <w:gridSpan w:val="2"/>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rPr>
                <w:rFonts w:ascii="Times New Roman" w:hAnsi="Times New Roman"/>
                <w:lang w:eastAsia="ru-RU"/>
              </w:rPr>
            </w:pPr>
          </w:p>
        </w:tc>
      </w:tr>
      <w:tr w:rsidR="00693698" w:rsidRPr="00693698" w:rsidTr="00693698">
        <w:trPr>
          <w:cantSplit/>
          <w:trHeight w:val="505"/>
        </w:trPr>
        <w:tc>
          <w:tcPr>
            <w:tcW w:w="534" w:type="dxa"/>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t>2.</w:t>
            </w:r>
          </w:p>
        </w:tc>
        <w:tc>
          <w:tcPr>
            <w:tcW w:w="8079" w:type="dxa"/>
            <w:gridSpan w:val="9"/>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adjustRightInd w:val="0"/>
              <w:outlineLvl w:val="0"/>
              <w:rPr>
                <w:rFonts w:ascii="Times New Roman" w:hAnsi="Times New Roman"/>
                <w:lang w:eastAsia="ru-RU"/>
              </w:rPr>
            </w:pPr>
            <w:bookmarkStart w:id="189" w:name="_Toc69251288"/>
            <w:bookmarkStart w:id="190" w:name="_Toc69251484"/>
            <w:bookmarkStart w:id="191" w:name="_Toc81484659"/>
            <w:bookmarkStart w:id="192" w:name="_Toc81496615"/>
            <w:bookmarkStart w:id="193" w:name="_Toc81496960"/>
            <w:r w:rsidRPr="00693698">
              <w:rPr>
                <w:rFonts w:ascii="Times New Roman" w:hAnsi="Times New Roman"/>
                <w:lang w:eastAsia="ru-RU"/>
              </w:rPr>
              <w:t>схема производства земляных работ</w:t>
            </w:r>
            <w:bookmarkEnd w:id="189"/>
            <w:bookmarkEnd w:id="190"/>
            <w:bookmarkEnd w:id="191"/>
            <w:bookmarkEnd w:id="192"/>
            <w:bookmarkEnd w:id="193"/>
          </w:p>
        </w:tc>
        <w:tc>
          <w:tcPr>
            <w:tcW w:w="993" w:type="dxa"/>
            <w:gridSpan w:val="2"/>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rPr>
                <w:rFonts w:ascii="Times New Roman" w:hAnsi="Times New Roman"/>
                <w:lang w:eastAsia="ru-RU"/>
              </w:rPr>
            </w:pPr>
          </w:p>
        </w:tc>
      </w:tr>
      <w:tr w:rsidR="00693698" w:rsidRPr="00693698" w:rsidTr="00693698">
        <w:trPr>
          <w:cantSplit/>
        </w:trPr>
        <w:tc>
          <w:tcPr>
            <w:tcW w:w="534" w:type="dxa"/>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lastRenderedPageBreak/>
              <w:t>3.</w:t>
            </w:r>
          </w:p>
        </w:tc>
        <w:tc>
          <w:tcPr>
            <w:tcW w:w="8079" w:type="dxa"/>
            <w:gridSpan w:val="9"/>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adjustRightInd w:val="0"/>
              <w:outlineLvl w:val="0"/>
              <w:rPr>
                <w:rFonts w:ascii="Times New Roman" w:hAnsi="Times New Roman"/>
                <w:lang w:eastAsia="ru-RU"/>
              </w:rPr>
            </w:pPr>
            <w:bookmarkStart w:id="194" w:name="_Toc69251289"/>
            <w:bookmarkStart w:id="195" w:name="_Toc69251485"/>
            <w:bookmarkStart w:id="196" w:name="_Toc81484660"/>
            <w:bookmarkStart w:id="197" w:name="_Toc81496616"/>
            <w:bookmarkStart w:id="198" w:name="_Toc81496961"/>
            <w:r w:rsidRPr="00693698">
              <w:rPr>
                <w:rFonts w:ascii="Times New Roman" w:hAnsi="Times New Roman"/>
                <w:lang w:eastAsia="ru-RU"/>
              </w:rPr>
              <w:t>проект организации работ, согласованный с руководителями предприятий связи, осуществляющих деятельность на территории города, а также с руководителями предприятий, в ведении которых находятся инженерные сети, пролегающие на земельном участке, на котором планируется производство земляных работ</w:t>
            </w:r>
            <w:bookmarkEnd w:id="194"/>
            <w:bookmarkEnd w:id="195"/>
            <w:bookmarkEnd w:id="196"/>
            <w:bookmarkEnd w:id="197"/>
            <w:bookmarkEnd w:id="198"/>
          </w:p>
        </w:tc>
        <w:tc>
          <w:tcPr>
            <w:tcW w:w="993" w:type="dxa"/>
            <w:gridSpan w:val="2"/>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rPr>
                <w:rFonts w:ascii="Times New Roman" w:hAnsi="Times New Roman"/>
                <w:lang w:eastAsia="ru-RU"/>
              </w:rPr>
            </w:pPr>
          </w:p>
        </w:tc>
      </w:tr>
      <w:tr w:rsidR="00693698" w:rsidRPr="00693698" w:rsidTr="00693698">
        <w:trPr>
          <w:cantSplit/>
        </w:trPr>
        <w:tc>
          <w:tcPr>
            <w:tcW w:w="534" w:type="dxa"/>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t>4.</w:t>
            </w:r>
          </w:p>
        </w:tc>
        <w:tc>
          <w:tcPr>
            <w:tcW w:w="8079" w:type="dxa"/>
            <w:gridSpan w:val="9"/>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adjustRightInd w:val="0"/>
              <w:outlineLvl w:val="0"/>
              <w:rPr>
                <w:rFonts w:ascii="Times New Roman" w:hAnsi="Times New Roman"/>
                <w:lang w:eastAsia="ru-RU"/>
              </w:rPr>
            </w:pPr>
            <w:bookmarkStart w:id="199" w:name="_Toc69251290"/>
            <w:bookmarkStart w:id="200" w:name="_Toc69251486"/>
            <w:bookmarkStart w:id="201" w:name="_Toc81484661"/>
            <w:bookmarkStart w:id="202" w:name="_Toc81496617"/>
            <w:bookmarkStart w:id="203" w:name="_Toc81496962"/>
            <w:r w:rsidRPr="00693698">
              <w:rPr>
                <w:rFonts w:ascii="Times New Roman" w:hAnsi="Times New Roman"/>
                <w:lang w:eastAsia="ru-RU"/>
              </w:rPr>
              <w:t>схема организации движения, согласованная с органами государственной инспекции безопасности дорожного движения, при производстве земляных работ, связанных с разработкой грунта на улицах, тротуарах и дорогах</w:t>
            </w:r>
            <w:bookmarkEnd w:id="199"/>
            <w:bookmarkEnd w:id="200"/>
            <w:bookmarkEnd w:id="201"/>
            <w:bookmarkEnd w:id="202"/>
            <w:bookmarkEnd w:id="203"/>
          </w:p>
        </w:tc>
        <w:tc>
          <w:tcPr>
            <w:tcW w:w="993" w:type="dxa"/>
            <w:gridSpan w:val="2"/>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rPr>
                <w:rFonts w:ascii="Times New Roman" w:hAnsi="Times New Roman"/>
                <w:lang w:eastAsia="ru-RU"/>
              </w:rPr>
            </w:pPr>
          </w:p>
        </w:tc>
      </w:tr>
      <w:tr w:rsidR="00693698" w:rsidRPr="00693698" w:rsidTr="00693698">
        <w:trPr>
          <w:cantSplit/>
        </w:trPr>
        <w:tc>
          <w:tcPr>
            <w:tcW w:w="534" w:type="dxa"/>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t>5.</w:t>
            </w:r>
          </w:p>
        </w:tc>
        <w:tc>
          <w:tcPr>
            <w:tcW w:w="8079" w:type="dxa"/>
            <w:gridSpan w:val="9"/>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adjustRightInd w:val="0"/>
              <w:outlineLvl w:val="0"/>
              <w:rPr>
                <w:rFonts w:ascii="Times New Roman" w:hAnsi="Times New Roman"/>
                <w:lang w:eastAsia="ru-RU"/>
              </w:rPr>
            </w:pPr>
            <w:bookmarkStart w:id="204" w:name="_Toc69251291"/>
            <w:bookmarkStart w:id="205" w:name="_Toc69251487"/>
            <w:bookmarkStart w:id="206" w:name="_Toc81484662"/>
            <w:bookmarkStart w:id="207" w:name="_Toc81496618"/>
            <w:bookmarkStart w:id="208" w:name="_Toc81496963"/>
            <w:r w:rsidRPr="00693698">
              <w:rPr>
                <w:rFonts w:ascii="Times New Roman" w:hAnsi="Times New Roman"/>
                <w:lang w:eastAsia="ru-RU"/>
              </w:rPr>
              <w:t>свидетельство о государственной регистрации (для юридических лиц и индивидуальных предпринимателей)</w:t>
            </w:r>
            <w:bookmarkEnd w:id="204"/>
            <w:bookmarkEnd w:id="205"/>
            <w:bookmarkEnd w:id="206"/>
            <w:bookmarkEnd w:id="207"/>
            <w:bookmarkEnd w:id="208"/>
          </w:p>
        </w:tc>
        <w:tc>
          <w:tcPr>
            <w:tcW w:w="993" w:type="dxa"/>
            <w:gridSpan w:val="2"/>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rPr>
                <w:rFonts w:ascii="Times New Roman" w:hAnsi="Times New Roman"/>
                <w:lang w:eastAsia="ru-RU"/>
              </w:rPr>
            </w:pPr>
          </w:p>
        </w:tc>
      </w:tr>
      <w:tr w:rsidR="00693698" w:rsidRPr="00693698" w:rsidTr="00693698">
        <w:trPr>
          <w:cantSplit/>
        </w:trPr>
        <w:tc>
          <w:tcPr>
            <w:tcW w:w="534" w:type="dxa"/>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t>6.</w:t>
            </w:r>
          </w:p>
        </w:tc>
        <w:tc>
          <w:tcPr>
            <w:tcW w:w="8079" w:type="dxa"/>
            <w:gridSpan w:val="9"/>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adjustRightInd w:val="0"/>
              <w:outlineLvl w:val="0"/>
              <w:rPr>
                <w:rFonts w:ascii="Times New Roman" w:hAnsi="Times New Roman"/>
                <w:lang w:eastAsia="ru-RU"/>
              </w:rPr>
            </w:pPr>
            <w:bookmarkStart w:id="209" w:name="_Toc69251292"/>
            <w:bookmarkStart w:id="210" w:name="_Toc69251488"/>
            <w:bookmarkStart w:id="211" w:name="_Toc81484663"/>
            <w:bookmarkStart w:id="212" w:name="_Toc81496619"/>
            <w:bookmarkStart w:id="213" w:name="_Toc81496964"/>
            <w:r w:rsidRPr="00693698">
              <w:rPr>
                <w:rFonts w:ascii="Times New Roman" w:hAnsi="Times New Roman"/>
                <w:lang w:eastAsia="ru-RU"/>
              </w:rPr>
              <w:t>разрешение на строительство объекта капитального строительства (в случаях, установленных законодательством)</w:t>
            </w:r>
            <w:bookmarkEnd w:id="209"/>
            <w:bookmarkEnd w:id="210"/>
            <w:bookmarkEnd w:id="211"/>
            <w:bookmarkEnd w:id="212"/>
            <w:bookmarkEnd w:id="213"/>
          </w:p>
        </w:tc>
        <w:tc>
          <w:tcPr>
            <w:tcW w:w="993" w:type="dxa"/>
            <w:gridSpan w:val="2"/>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rPr>
                <w:rFonts w:ascii="Times New Roman" w:hAnsi="Times New Roman"/>
                <w:lang w:eastAsia="ru-RU"/>
              </w:rPr>
            </w:pPr>
          </w:p>
        </w:tc>
      </w:tr>
      <w:tr w:rsidR="00693698" w:rsidRPr="00693698" w:rsidTr="00693698">
        <w:trPr>
          <w:cantSplit/>
          <w:trHeight w:val="541"/>
        </w:trPr>
        <w:tc>
          <w:tcPr>
            <w:tcW w:w="534" w:type="dxa"/>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jc w:val="center"/>
              <w:rPr>
                <w:rFonts w:ascii="Times New Roman" w:hAnsi="Times New Roman"/>
                <w:lang w:eastAsia="ru-RU"/>
              </w:rPr>
            </w:pPr>
            <w:r w:rsidRPr="00693698">
              <w:rPr>
                <w:rFonts w:ascii="Times New Roman" w:hAnsi="Times New Roman"/>
                <w:lang w:eastAsia="ru-RU"/>
              </w:rPr>
              <w:t>7.</w:t>
            </w:r>
          </w:p>
        </w:tc>
        <w:tc>
          <w:tcPr>
            <w:tcW w:w="8079" w:type="dxa"/>
            <w:gridSpan w:val="9"/>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adjustRightInd w:val="0"/>
              <w:outlineLvl w:val="0"/>
              <w:rPr>
                <w:rFonts w:ascii="Times New Roman" w:hAnsi="Times New Roman"/>
                <w:lang w:eastAsia="ru-RU"/>
              </w:rPr>
            </w:pPr>
            <w:bookmarkStart w:id="214" w:name="_Toc69251489"/>
            <w:bookmarkStart w:id="215" w:name="_Toc81484664"/>
            <w:bookmarkStart w:id="216" w:name="_Toc81496620"/>
            <w:bookmarkStart w:id="217" w:name="_Toc81496965"/>
            <w:r w:rsidRPr="00693698">
              <w:rPr>
                <w:rFonts w:ascii="Times New Roman" w:hAnsi="Times New Roman"/>
                <w:lang w:eastAsia="ru-RU"/>
              </w:rPr>
              <w:t>правоустанавливающие документы на земельный участок</w:t>
            </w:r>
            <w:bookmarkEnd w:id="214"/>
            <w:bookmarkEnd w:id="215"/>
            <w:bookmarkEnd w:id="216"/>
            <w:bookmarkEnd w:id="217"/>
          </w:p>
        </w:tc>
        <w:tc>
          <w:tcPr>
            <w:tcW w:w="993" w:type="dxa"/>
            <w:gridSpan w:val="2"/>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rPr>
                <w:rFonts w:ascii="Times New Roman" w:hAnsi="Times New Roman"/>
                <w:lang w:eastAsia="ru-RU"/>
              </w:rPr>
            </w:pPr>
          </w:p>
        </w:tc>
      </w:tr>
      <w:tr w:rsidR="00693698" w:rsidRPr="00693698" w:rsidTr="00693698">
        <w:trPr>
          <w:cantSplit/>
        </w:trPr>
        <w:tc>
          <w:tcPr>
            <w:tcW w:w="9606" w:type="dxa"/>
            <w:gridSpan w:val="12"/>
            <w:tcBorders>
              <w:top w:val="single" w:sz="4" w:space="0" w:color="auto"/>
              <w:left w:val="single" w:sz="4" w:space="0" w:color="auto"/>
              <w:bottom w:val="single" w:sz="4" w:space="0" w:color="auto"/>
              <w:right w:val="single" w:sz="4" w:space="0" w:color="auto"/>
            </w:tcBorders>
          </w:tcPr>
          <w:p w:rsidR="00693698" w:rsidRPr="00693698" w:rsidRDefault="00693698" w:rsidP="00693698">
            <w:pPr>
              <w:autoSpaceDE w:val="0"/>
              <w:autoSpaceDN w:val="0"/>
              <w:rPr>
                <w:rFonts w:ascii="Times New Roman" w:hAnsi="Times New Roman"/>
                <w:lang w:eastAsia="ru-RU"/>
              </w:rPr>
            </w:pPr>
            <w:r w:rsidRPr="00693698">
              <w:rPr>
                <w:rFonts w:ascii="Times New Roman" w:hAnsi="Times New Roman"/>
                <w:lang w:eastAsia="ru-RU"/>
              </w:rPr>
              <w:t>* Документы, предусмотренные пунктами 5-7, могут быть предоставлены заявителем по собственной инициативе</w:t>
            </w:r>
          </w:p>
        </w:tc>
      </w:tr>
      <w:tr w:rsidR="00693698" w:rsidRPr="00693698" w:rsidTr="00693698">
        <w:trPr>
          <w:cantSplit/>
          <w:trHeight w:val="419"/>
        </w:trPr>
        <w:tc>
          <w:tcPr>
            <w:tcW w:w="9606" w:type="dxa"/>
            <w:gridSpan w:val="12"/>
          </w:tcPr>
          <w:p w:rsidR="00693698" w:rsidRPr="00693698" w:rsidRDefault="00693698" w:rsidP="00693698">
            <w:pPr>
              <w:autoSpaceDE w:val="0"/>
              <w:autoSpaceDN w:val="0"/>
              <w:rPr>
                <w:rFonts w:ascii="Times New Roman" w:hAnsi="Times New Roman"/>
                <w:iCs/>
                <w:sz w:val="24"/>
                <w:szCs w:val="24"/>
                <w:lang w:eastAsia="ru-RU"/>
              </w:rPr>
            </w:pPr>
          </w:p>
        </w:tc>
      </w:tr>
      <w:tr w:rsidR="00693698" w:rsidRPr="00693698" w:rsidTr="00693698">
        <w:trPr>
          <w:cantSplit/>
        </w:trPr>
        <w:tc>
          <w:tcPr>
            <w:tcW w:w="9606" w:type="dxa"/>
            <w:gridSpan w:val="12"/>
          </w:tcPr>
          <w:p w:rsidR="00693698" w:rsidRPr="00693698" w:rsidRDefault="00693698" w:rsidP="00693698">
            <w:pPr>
              <w:spacing w:after="0"/>
              <w:rPr>
                <w:rFonts w:ascii="Times New Roman" w:hAnsi="Times New Roman"/>
                <w:lang w:eastAsia="ru-RU"/>
              </w:rPr>
            </w:pPr>
            <w:r w:rsidRPr="00693698">
              <w:rPr>
                <w:rFonts w:ascii="Times New Roman" w:hAnsi="Times New Roman"/>
                <w:lang w:eastAsia="ru-RU"/>
              </w:rPr>
              <w:t>Гарантирую:</w:t>
            </w:r>
          </w:p>
          <w:p w:rsidR="00693698" w:rsidRPr="00693698" w:rsidRDefault="00693698" w:rsidP="00693698">
            <w:pPr>
              <w:spacing w:after="0"/>
              <w:rPr>
                <w:rFonts w:ascii="Times New Roman" w:hAnsi="Times New Roman"/>
                <w:lang w:eastAsia="ru-RU"/>
              </w:rPr>
            </w:pPr>
            <w:r w:rsidRPr="00693698">
              <w:rPr>
                <w:rFonts w:ascii="Times New Roman" w:hAnsi="Times New Roman"/>
                <w:lang w:eastAsia="ru-RU"/>
              </w:rPr>
              <w:t xml:space="preserve">1. Соблюдение сроков  проведения земляных  работ.  </w:t>
            </w:r>
          </w:p>
          <w:p w:rsidR="00693698" w:rsidRPr="00693698" w:rsidRDefault="00693698" w:rsidP="00693698">
            <w:pPr>
              <w:spacing w:after="0"/>
              <w:rPr>
                <w:rFonts w:ascii="Times New Roman" w:hAnsi="Times New Roman"/>
                <w:lang w:eastAsia="ru-RU"/>
              </w:rPr>
            </w:pPr>
            <w:r w:rsidRPr="00693698">
              <w:rPr>
                <w:rFonts w:ascii="Times New Roman" w:hAnsi="Times New Roman"/>
                <w:lang w:eastAsia="ru-RU"/>
              </w:rPr>
              <w:t xml:space="preserve">2. Восстановление нарушенных элементов благоустройства в срок до «____»_____________20___г. </w:t>
            </w:r>
          </w:p>
          <w:p w:rsidR="00693698" w:rsidRPr="00693698" w:rsidRDefault="00693698" w:rsidP="00693698">
            <w:pPr>
              <w:spacing w:after="0"/>
              <w:rPr>
                <w:rFonts w:ascii="Times New Roman" w:hAnsi="Times New Roman"/>
                <w:lang w:eastAsia="ru-RU"/>
              </w:rPr>
            </w:pPr>
            <w:r w:rsidRPr="00693698">
              <w:rPr>
                <w:rFonts w:ascii="Times New Roman" w:hAnsi="Times New Roman"/>
                <w:lang w:eastAsia="ru-RU"/>
              </w:rPr>
              <w:t>3. Соблюдение Правил благоустройства территории городского поселения Малиновский, Федерального закона от 30.12.2009 № 384-ФЗ «Технический регламент о безопасности зданий и сооружений», иных норм действующего законодательства, регулирующих данную сферу отношений.</w:t>
            </w:r>
          </w:p>
        </w:tc>
      </w:tr>
      <w:tr w:rsidR="00693698" w:rsidRPr="00693698" w:rsidTr="00693698">
        <w:trPr>
          <w:cantSplit/>
        </w:trPr>
        <w:tc>
          <w:tcPr>
            <w:tcW w:w="9606" w:type="dxa"/>
            <w:gridSpan w:val="12"/>
          </w:tcPr>
          <w:p w:rsidR="00693698" w:rsidRPr="00693698" w:rsidRDefault="00693698" w:rsidP="00693698">
            <w:pPr>
              <w:rPr>
                <w:rFonts w:ascii="Times New Roman" w:hAnsi="Times New Roman"/>
                <w:lang w:eastAsia="ru-RU"/>
              </w:rPr>
            </w:pPr>
            <w:r w:rsidRPr="00693698">
              <w:rPr>
                <w:rFonts w:ascii="Times New Roman" w:hAnsi="Times New Roman"/>
                <w:lang w:eastAsia="ru-RU"/>
              </w:rPr>
              <w:t>Обязуюсь обо всех изменениях, связанных с приведенными в настоящем заявлении сведениями, и изменениях условий, на основании которых производилась выдача разрешения на производство земляных работ, сообщать в орган, выдавший разрешение на производство земляных работ.</w:t>
            </w:r>
          </w:p>
        </w:tc>
      </w:tr>
      <w:tr w:rsidR="00693698" w:rsidRPr="00693698" w:rsidTr="00693698">
        <w:trPr>
          <w:cantSplit/>
        </w:trPr>
        <w:tc>
          <w:tcPr>
            <w:tcW w:w="9606" w:type="dxa"/>
            <w:gridSpan w:val="12"/>
          </w:tcPr>
          <w:p w:rsidR="00693698" w:rsidRPr="00693698" w:rsidRDefault="00693698" w:rsidP="00693698">
            <w:pPr>
              <w:autoSpaceDE w:val="0"/>
              <w:autoSpaceDN w:val="0"/>
              <w:jc w:val="center"/>
              <w:rPr>
                <w:rFonts w:ascii="Times New Roman" w:hAnsi="Times New Roman"/>
                <w:iCs/>
                <w:sz w:val="24"/>
                <w:szCs w:val="24"/>
                <w:lang w:eastAsia="ru-RU"/>
              </w:rPr>
            </w:pPr>
          </w:p>
        </w:tc>
      </w:tr>
      <w:tr w:rsidR="00693698" w:rsidRPr="00693698" w:rsidTr="00693698">
        <w:trPr>
          <w:cantSplit/>
        </w:trPr>
        <w:tc>
          <w:tcPr>
            <w:tcW w:w="5008" w:type="dxa"/>
            <w:gridSpan w:val="9"/>
          </w:tcPr>
          <w:p w:rsidR="00693698" w:rsidRPr="00693698" w:rsidRDefault="00693698" w:rsidP="00693698">
            <w:pPr>
              <w:autoSpaceDE w:val="0"/>
              <w:autoSpaceDN w:val="0"/>
              <w:jc w:val="center"/>
              <w:rPr>
                <w:rFonts w:ascii="Times New Roman" w:hAnsi="Times New Roman"/>
                <w:sz w:val="24"/>
                <w:szCs w:val="24"/>
                <w:lang w:eastAsia="ru-RU"/>
              </w:rPr>
            </w:pPr>
          </w:p>
        </w:tc>
        <w:tc>
          <w:tcPr>
            <w:tcW w:w="4598" w:type="dxa"/>
            <w:gridSpan w:val="3"/>
            <w:tcBorders>
              <w:top w:val="single" w:sz="4" w:space="0" w:color="auto"/>
            </w:tcBorders>
          </w:tcPr>
          <w:p w:rsidR="00693698" w:rsidRPr="00693698" w:rsidRDefault="00693698" w:rsidP="00693698">
            <w:pPr>
              <w:autoSpaceDE w:val="0"/>
              <w:autoSpaceDN w:val="0"/>
              <w:jc w:val="center"/>
              <w:rPr>
                <w:rFonts w:ascii="Times New Roman" w:hAnsi="Times New Roman"/>
                <w:sz w:val="24"/>
                <w:szCs w:val="24"/>
                <w:lang w:eastAsia="ru-RU"/>
              </w:rPr>
            </w:pPr>
            <w:r w:rsidRPr="00693698">
              <w:rPr>
                <w:rFonts w:ascii="Times New Roman" w:hAnsi="Times New Roman"/>
                <w:sz w:val="24"/>
                <w:szCs w:val="24"/>
                <w:lang w:eastAsia="ru-RU"/>
              </w:rPr>
              <w:t>подпись заявителя, дата, печать</w:t>
            </w:r>
          </w:p>
        </w:tc>
      </w:tr>
    </w:tbl>
    <w:p w:rsidR="00693698" w:rsidRPr="00693698" w:rsidRDefault="00693698" w:rsidP="00693698">
      <w:pPr>
        <w:widowControl w:val="0"/>
        <w:autoSpaceDE w:val="0"/>
        <w:autoSpaceDN w:val="0"/>
        <w:spacing w:after="60" w:line="240" w:lineRule="auto"/>
        <w:ind w:firstLine="851"/>
        <w:jc w:val="right"/>
        <w:rPr>
          <w:rFonts w:ascii="Times New Roman" w:eastAsia="Calibri" w:hAnsi="Times New Roman" w:cs="Times New Roman"/>
          <w:sz w:val="24"/>
          <w:szCs w:val="24"/>
          <w:lang w:eastAsia="ru-RU"/>
        </w:rPr>
      </w:pPr>
    </w:p>
    <w:p w:rsidR="00693698" w:rsidRPr="00693698" w:rsidRDefault="00693698" w:rsidP="00693698">
      <w:pPr>
        <w:rPr>
          <w:rFonts w:ascii="Times New Roman" w:eastAsia="Calibri" w:hAnsi="Times New Roman" w:cs="Times New Roman"/>
          <w:sz w:val="24"/>
          <w:szCs w:val="24"/>
          <w:lang w:eastAsia="ru-RU"/>
        </w:rPr>
      </w:pPr>
      <w:r w:rsidRPr="00693698">
        <w:rPr>
          <w:rFonts w:ascii="Times New Roman" w:hAnsi="Times New Roman" w:cs="Times New Roman"/>
          <w:sz w:val="24"/>
          <w:szCs w:val="24"/>
        </w:rPr>
        <w:br w:type="page"/>
      </w:r>
    </w:p>
    <w:p w:rsidR="00693698" w:rsidRPr="00693698" w:rsidRDefault="00693698" w:rsidP="00693698">
      <w:pPr>
        <w:widowControl w:val="0"/>
        <w:autoSpaceDE w:val="0"/>
        <w:autoSpaceDN w:val="0"/>
        <w:spacing w:after="60" w:line="240" w:lineRule="auto"/>
        <w:ind w:firstLine="851"/>
        <w:jc w:val="right"/>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lastRenderedPageBreak/>
        <w:t>Приложение 3</w:t>
      </w:r>
    </w:p>
    <w:p w:rsidR="00693698" w:rsidRPr="00693698" w:rsidRDefault="00693698" w:rsidP="00693698">
      <w:pPr>
        <w:widowControl w:val="0"/>
        <w:autoSpaceDE w:val="0"/>
        <w:autoSpaceDN w:val="0"/>
        <w:spacing w:after="60" w:line="240" w:lineRule="auto"/>
        <w:ind w:firstLine="851"/>
        <w:jc w:val="right"/>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к Правилам благоустройства </w:t>
      </w:r>
    </w:p>
    <w:p w:rsidR="00693698" w:rsidRPr="00693698" w:rsidRDefault="00693698" w:rsidP="00693698">
      <w:pPr>
        <w:widowControl w:val="0"/>
        <w:autoSpaceDE w:val="0"/>
        <w:autoSpaceDN w:val="0"/>
        <w:spacing w:after="60" w:line="240" w:lineRule="auto"/>
        <w:ind w:firstLine="851"/>
        <w:jc w:val="right"/>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 xml:space="preserve">территории городского поселения Малиновский </w:t>
      </w: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sz w:val="24"/>
          <w:szCs w:val="24"/>
          <w:lang w:eastAsia="ru-RU"/>
        </w:rPr>
      </w:pPr>
    </w:p>
    <w:p w:rsidR="00693698" w:rsidRPr="00693698" w:rsidRDefault="00693698" w:rsidP="00693698">
      <w:pPr>
        <w:keepNext/>
        <w:keepLines/>
        <w:tabs>
          <w:tab w:val="left" w:pos="1134"/>
          <w:tab w:val="left" w:pos="1276"/>
        </w:tabs>
        <w:autoSpaceDE w:val="0"/>
        <w:autoSpaceDN w:val="0"/>
        <w:adjustRightInd w:val="0"/>
        <w:spacing w:before="180" w:after="60" w:line="240" w:lineRule="auto"/>
        <w:ind w:left="1002" w:hanging="576"/>
        <w:jc w:val="center"/>
        <w:outlineLvl w:val="1"/>
        <w:rPr>
          <w:rFonts w:ascii="Times New Roman" w:eastAsia="Calibri" w:hAnsi="Times New Roman" w:cs="Times New Roman"/>
          <w:b/>
          <w:bCs/>
          <w:iCs/>
          <w:sz w:val="24"/>
          <w:szCs w:val="24"/>
          <w:lang w:eastAsia="ru-RU"/>
        </w:rPr>
      </w:pPr>
      <w:bookmarkStart w:id="218" w:name="_Toc81496966"/>
      <w:r w:rsidRPr="00693698">
        <w:rPr>
          <w:rFonts w:ascii="Times New Roman" w:eastAsia="Calibri" w:hAnsi="Times New Roman" w:cs="Times New Roman"/>
          <w:b/>
          <w:bCs/>
          <w:iCs/>
          <w:sz w:val="24"/>
          <w:szCs w:val="24"/>
          <w:lang w:eastAsia="ru-RU"/>
        </w:rPr>
        <w:t>Графические материалы. Правил размещения и содержания вывесок на территории городского поселения Малиновский (далее – Правил).</w:t>
      </w:r>
      <w:bookmarkEnd w:id="218"/>
    </w:p>
    <w:p w:rsidR="00693698" w:rsidRPr="00693698" w:rsidRDefault="00693698" w:rsidP="00693698">
      <w:pPr>
        <w:widowControl w:val="0"/>
        <w:autoSpaceDE w:val="0"/>
        <w:autoSpaceDN w:val="0"/>
        <w:spacing w:before="120" w:after="60" w:line="240" w:lineRule="auto"/>
        <w:ind w:firstLine="851"/>
        <w:jc w:val="center"/>
        <w:rPr>
          <w:rFonts w:ascii="Times New Roman" w:eastAsia="Calibri" w:hAnsi="Times New Roman" w:cs="Times New Roman"/>
          <w:b/>
          <w:bCs/>
          <w:sz w:val="24"/>
          <w:szCs w:val="24"/>
          <w:lang w:eastAsia="ru-RU"/>
        </w:rPr>
      </w:pPr>
    </w:p>
    <w:p w:rsidR="00693698" w:rsidRPr="00693698" w:rsidRDefault="00693698" w:rsidP="00693698">
      <w:pPr>
        <w:widowControl w:val="0"/>
        <w:autoSpaceDE w:val="0"/>
        <w:autoSpaceDN w:val="0"/>
        <w:spacing w:after="0" w:line="240" w:lineRule="auto"/>
        <w:jc w:val="both"/>
        <w:rPr>
          <w:rFonts w:ascii="Times New Roman" w:eastAsia="Calibri" w:hAnsi="Times New Roman" w:cs="Times New Roman"/>
          <w:bCs/>
          <w:sz w:val="24"/>
          <w:szCs w:val="24"/>
          <w:lang w:eastAsia="ru-RU"/>
        </w:rPr>
      </w:pPr>
      <w:r w:rsidRPr="00693698">
        <w:rPr>
          <w:rFonts w:ascii="Times New Roman" w:eastAsia="Calibri" w:hAnsi="Times New Roman" w:cs="Times New Roman"/>
          <w:b/>
          <w:bCs/>
          <w:sz w:val="24"/>
          <w:szCs w:val="24"/>
          <w:lang w:eastAsia="ru-RU"/>
        </w:rPr>
        <w:t>1.</w:t>
      </w:r>
      <w:r w:rsidRPr="00693698">
        <w:rPr>
          <w:rFonts w:ascii="Times New Roman" w:eastAsia="Calibri" w:hAnsi="Times New Roman" w:cs="Times New Roman"/>
          <w:bCs/>
          <w:sz w:val="24"/>
          <w:szCs w:val="24"/>
          <w:lang w:eastAsia="ru-RU"/>
        </w:rPr>
        <w:t xml:space="preserve">  статья 4 Правил:</w:t>
      </w:r>
    </w:p>
    <w:p w:rsidR="00693698" w:rsidRPr="00693698" w:rsidRDefault="00693698" w:rsidP="00693698">
      <w:pPr>
        <w:widowControl w:val="0"/>
        <w:tabs>
          <w:tab w:val="left" w:pos="284"/>
        </w:tabs>
        <w:autoSpaceDE w:val="0"/>
        <w:autoSpaceDN w:val="0"/>
        <w:spacing w:after="0" w:line="240" w:lineRule="auto"/>
        <w:jc w:val="both"/>
        <w:rPr>
          <w:rFonts w:ascii="Times New Roman" w:eastAsia="Calibri" w:hAnsi="Times New Roman" w:cs="Times New Roman"/>
          <w:bCs/>
          <w:sz w:val="28"/>
          <w:szCs w:val="28"/>
          <w:lang w:eastAsia="ru-RU"/>
        </w:rPr>
      </w:pPr>
      <w:r w:rsidRPr="00693698">
        <w:rPr>
          <w:rFonts w:ascii="Calibri" w:eastAsia="Calibri" w:hAnsi="Calibri" w:cs="Calibri"/>
          <w:noProof/>
          <w:szCs w:val="20"/>
          <w:lang w:eastAsia="ru-RU"/>
        </w:rPr>
        <w:drawing>
          <wp:anchor distT="0" distB="0" distL="0" distR="0" simplePos="0" relativeHeight="251659264" behindDoc="0" locked="0" layoutInCell="1" allowOverlap="1" wp14:anchorId="171C668B" wp14:editId="3796AA21">
            <wp:simplePos x="0" y="0"/>
            <wp:positionH relativeFrom="column">
              <wp:posOffset>1445260</wp:posOffset>
            </wp:positionH>
            <wp:positionV relativeFrom="paragraph">
              <wp:posOffset>285115</wp:posOffset>
            </wp:positionV>
            <wp:extent cx="3731260" cy="2820035"/>
            <wp:effectExtent l="0" t="0" r="2540"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1260" cy="2820035"/>
                    </a:xfrm>
                    <a:prstGeom prst="rect">
                      <a:avLst/>
                    </a:prstGeom>
                    <a:solidFill>
                      <a:srgbClr val="FFFFFF"/>
                    </a:solidFill>
                    <a:ln>
                      <a:noFill/>
                    </a:ln>
                  </pic:spPr>
                </pic:pic>
              </a:graphicData>
            </a:graphic>
          </wp:anchor>
        </w:drawing>
      </w:r>
      <w:r w:rsidRPr="00693698">
        <w:rPr>
          <w:rFonts w:ascii="Times New Roman" w:eastAsia="Calibri" w:hAnsi="Times New Roman" w:cs="Times New Roman"/>
          <w:bCs/>
          <w:sz w:val="24"/>
          <w:szCs w:val="24"/>
          <w:lang w:eastAsia="ru-RU"/>
        </w:rPr>
        <w:t>1) вывеска — комплекс взаимосвязанных элементов без подложки</w:t>
      </w:r>
      <w:r w:rsidRPr="00693698">
        <w:rPr>
          <w:rFonts w:ascii="Times New Roman" w:eastAsia="Calibri" w:hAnsi="Times New Roman" w:cs="Times New Roman"/>
          <w:bCs/>
          <w:sz w:val="28"/>
          <w:szCs w:val="28"/>
          <w:lang w:eastAsia="ru-RU"/>
        </w:rPr>
        <w:t>:</w:t>
      </w:r>
    </w:p>
    <w:p w:rsidR="00693698" w:rsidRPr="00693698" w:rsidRDefault="00693698" w:rsidP="00DE33AD">
      <w:pPr>
        <w:widowControl w:val="0"/>
        <w:numPr>
          <w:ilvl w:val="0"/>
          <w:numId w:val="65"/>
        </w:numPr>
        <w:tabs>
          <w:tab w:val="left" w:pos="284"/>
        </w:tabs>
        <w:autoSpaceDE w:val="0"/>
        <w:autoSpaceDN w:val="0"/>
        <w:spacing w:after="0" w:line="240" w:lineRule="auto"/>
        <w:jc w:val="both"/>
        <w:rPr>
          <w:rFonts w:ascii="Times New Roman" w:eastAsia="Calibri" w:hAnsi="Times New Roman" w:cs="Times New Roman"/>
          <w:bCs/>
          <w:sz w:val="24"/>
          <w:szCs w:val="24"/>
          <w:lang w:eastAsia="ru-RU"/>
        </w:rPr>
      </w:pPr>
      <w:r w:rsidRPr="00693698">
        <w:rPr>
          <w:rFonts w:ascii="Times New Roman" w:eastAsia="Calibri" w:hAnsi="Times New Roman" w:cs="Times New Roman"/>
          <w:bCs/>
          <w:sz w:val="24"/>
          <w:szCs w:val="24"/>
          <w:lang w:eastAsia="ru-RU"/>
        </w:rPr>
        <w:t>вывеска — единичная конструкция на подложке:</w:t>
      </w:r>
    </w:p>
    <w:p w:rsidR="00693698" w:rsidRPr="00693698" w:rsidRDefault="00693698" w:rsidP="00693698">
      <w:pPr>
        <w:widowControl w:val="0"/>
        <w:tabs>
          <w:tab w:val="left" w:pos="284"/>
        </w:tabs>
        <w:autoSpaceDE w:val="0"/>
        <w:autoSpaceDN w:val="0"/>
        <w:spacing w:after="0" w:line="240" w:lineRule="auto"/>
        <w:ind w:firstLine="851"/>
        <w:jc w:val="both"/>
        <w:rPr>
          <w:rFonts w:ascii="Times New Roman" w:eastAsia="Calibri" w:hAnsi="Times New Roman" w:cs="Times New Roman"/>
          <w:bCs/>
          <w:sz w:val="24"/>
          <w:szCs w:val="24"/>
          <w:lang w:eastAsia="ru-RU"/>
        </w:rPr>
      </w:pPr>
      <w:r w:rsidRPr="00693698">
        <w:rPr>
          <w:rFonts w:ascii="Times New Roman" w:eastAsia="Calibri" w:hAnsi="Times New Roman" w:cs="Times New Roman"/>
          <w:bCs/>
          <w:sz w:val="24"/>
          <w:szCs w:val="24"/>
          <w:lang w:eastAsia="ru-RU"/>
        </w:rPr>
        <w:t>Вариант 1</w:t>
      </w:r>
    </w:p>
    <w:p w:rsidR="00693698" w:rsidRPr="00693698" w:rsidRDefault="00693698" w:rsidP="00693698">
      <w:pPr>
        <w:widowControl w:val="0"/>
        <w:autoSpaceDE w:val="0"/>
        <w:autoSpaceDN w:val="0"/>
        <w:spacing w:before="120" w:after="60" w:line="240" w:lineRule="auto"/>
        <w:ind w:firstLine="2127"/>
        <w:rPr>
          <w:rFonts w:ascii="Times New Roman" w:eastAsia="Calibri" w:hAnsi="Times New Roman" w:cs="Times New Roman"/>
          <w:bCs/>
          <w:sz w:val="28"/>
          <w:szCs w:val="28"/>
          <w:lang w:eastAsia="ru-RU"/>
        </w:rPr>
      </w:pPr>
      <w:r w:rsidRPr="00693698">
        <w:rPr>
          <w:rFonts w:ascii="Times New Roman" w:eastAsia="Calibri" w:hAnsi="Times New Roman" w:cs="Times New Roman"/>
          <w:noProof/>
          <w:sz w:val="28"/>
          <w:szCs w:val="28"/>
          <w:lang w:eastAsia="ru-RU"/>
        </w:rPr>
        <w:drawing>
          <wp:inline distT="0" distB="0" distL="0" distR="0" wp14:anchorId="233E3C3F" wp14:editId="2599F65C">
            <wp:extent cx="3248025" cy="9429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8025" cy="942975"/>
                    </a:xfrm>
                    <a:prstGeom prst="rect">
                      <a:avLst/>
                    </a:prstGeom>
                    <a:noFill/>
                    <a:ln>
                      <a:noFill/>
                    </a:ln>
                  </pic:spPr>
                </pic:pic>
              </a:graphicData>
            </a:graphic>
          </wp:inline>
        </w:drawing>
      </w:r>
    </w:p>
    <w:p w:rsidR="00693698" w:rsidRPr="00693698" w:rsidRDefault="00693698" w:rsidP="00693698">
      <w:pPr>
        <w:widowControl w:val="0"/>
        <w:autoSpaceDE w:val="0"/>
        <w:autoSpaceDN w:val="0"/>
        <w:spacing w:before="120" w:after="60" w:line="240" w:lineRule="auto"/>
        <w:ind w:firstLine="851"/>
        <w:rPr>
          <w:rFonts w:ascii="Times New Roman" w:eastAsia="Calibri" w:hAnsi="Times New Roman" w:cs="Times New Roman"/>
          <w:bCs/>
          <w:sz w:val="24"/>
          <w:szCs w:val="24"/>
          <w:lang w:eastAsia="ru-RU"/>
        </w:rPr>
      </w:pPr>
      <w:r w:rsidRPr="00693698">
        <w:rPr>
          <w:rFonts w:ascii="Calibri" w:eastAsia="Calibri" w:hAnsi="Calibri" w:cs="Calibri"/>
          <w:noProof/>
          <w:szCs w:val="20"/>
          <w:lang w:eastAsia="ru-RU"/>
        </w:rPr>
        <w:drawing>
          <wp:anchor distT="0" distB="0" distL="0" distR="0" simplePos="0" relativeHeight="251660288" behindDoc="0" locked="0" layoutInCell="1" allowOverlap="1" wp14:anchorId="1E8B0626" wp14:editId="5677A5A3">
            <wp:simplePos x="0" y="0"/>
            <wp:positionH relativeFrom="column">
              <wp:posOffset>1337945</wp:posOffset>
            </wp:positionH>
            <wp:positionV relativeFrom="paragraph">
              <wp:posOffset>293370</wp:posOffset>
            </wp:positionV>
            <wp:extent cx="3583305" cy="998855"/>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3305" cy="998855"/>
                    </a:xfrm>
                    <a:prstGeom prst="rect">
                      <a:avLst/>
                    </a:prstGeom>
                    <a:solidFill>
                      <a:srgbClr val="FFFFFF"/>
                    </a:solidFill>
                    <a:ln>
                      <a:noFill/>
                    </a:ln>
                  </pic:spPr>
                </pic:pic>
              </a:graphicData>
            </a:graphic>
          </wp:anchor>
        </w:drawing>
      </w:r>
      <w:r w:rsidRPr="00693698">
        <w:rPr>
          <w:rFonts w:ascii="Times New Roman" w:eastAsia="Calibri" w:hAnsi="Times New Roman" w:cs="Times New Roman"/>
          <w:bCs/>
          <w:sz w:val="24"/>
          <w:szCs w:val="24"/>
          <w:lang w:eastAsia="ru-RU"/>
        </w:rPr>
        <w:t>Вариант 2</w:t>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bCs/>
          <w:sz w:val="24"/>
          <w:szCs w:val="24"/>
          <w:lang w:eastAsia="ru-RU"/>
        </w:rPr>
      </w:pPr>
      <w:r w:rsidRPr="00693698">
        <w:rPr>
          <w:rFonts w:ascii="Calibri" w:eastAsia="Calibri" w:hAnsi="Calibri" w:cs="Calibri"/>
          <w:noProof/>
          <w:szCs w:val="20"/>
          <w:lang w:eastAsia="ru-RU"/>
        </w:rPr>
        <w:drawing>
          <wp:anchor distT="0" distB="0" distL="0" distR="0" simplePos="0" relativeHeight="251661312" behindDoc="0" locked="0" layoutInCell="1" allowOverlap="1" wp14:anchorId="558EAF9E" wp14:editId="5DF41DAF">
            <wp:simplePos x="0" y="0"/>
            <wp:positionH relativeFrom="column">
              <wp:posOffset>1337945</wp:posOffset>
            </wp:positionH>
            <wp:positionV relativeFrom="paragraph">
              <wp:posOffset>1381760</wp:posOffset>
            </wp:positionV>
            <wp:extent cx="3579495" cy="991870"/>
            <wp:effectExtent l="0" t="0" r="1905"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9495" cy="991870"/>
                    </a:xfrm>
                    <a:prstGeom prst="rect">
                      <a:avLst/>
                    </a:prstGeom>
                    <a:solidFill>
                      <a:srgbClr val="FFFFFF"/>
                    </a:solidFill>
                    <a:ln>
                      <a:noFill/>
                    </a:ln>
                  </pic:spPr>
                </pic:pic>
              </a:graphicData>
            </a:graphic>
          </wp:anchor>
        </w:drawing>
      </w:r>
      <w:r w:rsidRPr="00693698">
        <w:rPr>
          <w:rFonts w:ascii="Times New Roman" w:eastAsia="Calibri" w:hAnsi="Times New Roman" w:cs="Times New Roman"/>
          <w:bCs/>
          <w:sz w:val="24"/>
          <w:szCs w:val="24"/>
          <w:lang w:eastAsia="ru-RU"/>
        </w:rPr>
        <w:t>Вариант 3</w:t>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bCs/>
          <w:sz w:val="28"/>
          <w:szCs w:val="28"/>
          <w:lang w:eastAsia="ru-RU"/>
        </w:rPr>
      </w:pPr>
    </w:p>
    <w:p w:rsidR="00693698" w:rsidRPr="00693698" w:rsidRDefault="00693698" w:rsidP="00693698">
      <w:pPr>
        <w:widowControl w:val="0"/>
        <w:autoSpaceDE w:val="0"/>
        <w:autoSpaceDN w:val="0"/>
        <w:spacing w:after="0" w:line="240" w:lineRule="auto"/>
        <w:jc w:val="both"/>
        <w:rPr>
          <w:rFonts w:ascii="Times New Roman" w:eastAsia="Calibri" w:hAnsi="Times New Roman" w:cs="Times New Roman"/>
          <w:bCs/>
          <w:sz w:val="24"/>
          <w:szCs w:val="24"/>
          <w:lang w:eastAsia="ru-RU"/>
        </w:rPr>
      </w:pPr>
      <w:r w:rsidRPr="00693698">
        <w:rPr>
          <w:rFonts w:ascii="Times New Roman" w:eastAsia="Calibri" w:hAnsi="Times New Roman" w:cs="Times New Roman"/>
          <w:bCs/>
          <w:sz w:val="24"/>
          <w:szCs w:val="24"/>
          <w:lang w:eastAsia="ru-RU"/>
        </w:rPr>
        <w:lastRenderedPageBreak/>
        <w:t>3) вывеска — комплекс взаимосвязанных элементов на подложке:</w:t>
      </w: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bCs/>
          <w:sz w:val="24"/>
          <w:szCs w:val="24"/>
          <w:lang w:eastAsia="ru-RU"/>
        </w:rPr>
      </w:pP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bCs/>
          <w:sz w:val="24"/>
          <w:szCs w:val="24"/>
          <w:lang w:eastAsia="ru-RU"/>
        </w:rPr>
      </w:pPr>
      <w:r w:rsidRPr="00693698">
        <w:rPr>
          <w:rFonts w:ascii="Calibri" w:eastAsia="Calibri" w:hAnsi="Calibri" w:cs="Calibri"/>
          <w:noProof/>
          <w:szCs w:val="20"/>
          <w:lang w:eastAsia="ru-RU"/>
        </w:rPr>
        <w:drawing>
          <wp:anchor distT="0" distB="0" distL="0" distR="0" simplePos="0" relativeHeight="251662336" behindDoc="0" locked="0" layoutInCell="1" allowOverlap="1" wp14:anchorId="5EB97B36" wp14:editId="0CB8BF41">
            <wp:simplePos x="0" y="0"/>
            <wp:positionH relativeFrom="column">
              <wp:posOffset>688975</wp:posOffset>
            </wp:positionH>
            <wp:positionV relativeFrom="paragraph">
              <wp:posOffset>113665</wp:posOffset>
            </wp:positionV>
            <wp:extent cx="5040630" cy="1139190"/>
            <wp:effectExtent l="0" t="0" r="7620" b="381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1139190"/>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bCs/>
          <w:sz w:val="28"/>
          <w:szCs w:val="28"/>
          <w:lang w:eastAsia="ru-RU"/>
        </w:rPr>
      </w:pPr>
      <w:r w:rsidRPr="00693698">
        <w:rPr>
          <w:rFonts w:ascii="Calibri" w:eastAsia="Calibri" w:hAnsi="Calibri" w:cs="Calibri"/>
          <w:noProof/>
          <w:szCs w:val="20"/>
          <w:lang w:eastAsia="ru-RU"/>
        </w:rPr>
        <w:drawing>
          <wp:anchor distT="0" distB="0" distL="0" distR="0" simplePos="0" relativeHeight="251663360" behindDoc="0" locked="0" layoutInCell="1" allowOverlap="1" wp14:anchorId="2C97EACD" wp14:editId="5B178939">
            <wp:simplePos x="0" y="0"/>
            <wp:positionH relativeFrom="column">
              <wp:posOffset>507365</wp:posOffset>
            </wp:positionH>
            <wp:positionV relativeFrom="paragraph">
              <wp:posOffset>767080</wp:posOffset>
            </wp:positionV>
            <wp:extent cx="5714365" cy="5228590"/>
            <wp:effectExtent l="0" t="0" r="635"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4365" cy="5228590"/>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bCs/>
          <w:sz w:val="28"/>
          <w:szCs w:val="28"/>
          <w:lang w:eastAsia="ru-RU"/>
        </w:rPr>
      </w:pP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bCs/>
          <w:sz w:val="24"/>
          <w:szCs w:val="24"/>
          <w:lang w:eastAsia="ru-RU"/>
        </w:rPr>
      </w:pP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bCs/>
          <w:sz w:val="24"/>
          <w:szCs w:val="24"/>
          <w:lang w:eastAsia="ru-RU"/>
        </w:rPr>
      </w:pPr>
      <w:r w:rsidRPr="00693698">
        <w:rPr>
          <w:rFonts w:ascii="Times New Roman" w:eastAsia="Calibri" w:hAnsi="Times New Roman" w:cs="Times New Roman"/>
          <w:bCs/>
          <w:sz w:val="24"/>
          <w:szCs w:val="24"/>
          <w:lang w:eastAsia="ru-RU"/>
        </w:rPr>
        <w:t>1) возможные элементы вывески без подложки:</w:t>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bCs/>
          <w:sz w:val="24"/>
          <w:szCs w:val="24"/>
          <w:lang w:eastAsia="ru-RU"/>
        </w:rPr>
      </w:pPr>
    </w:p>
    <w:p w:rsidR="00693698" w:rsidRPr="00693698" w:rsidRDefault="00693698" w:rsidP="00DE33AD">
      <w:pPr>
        <w:widowControl w:val="0"/>
        <w:numPr>
          <w:ilvl w:val="0"/>
          <w:numId w:val="64"/>
        </w:numPr>
        <w:tabs>
          <w:tab w:val="left" w:pos="284"/>
        </w:tabs>
        <w:autoSpaceDE w:val="0"/>
        <w:autoSpaceDN w:val="0"/>
        <w:spacing w:before="120" w:after="60" w:line="240" w:lineRule="auto"/>
        <w:jc w:val="both"/>
        <w:rPr>
          <w:rFonts w:ascii="Times New Roman" w:eastAsia="Calibri" w:hAnsi="Times New Roman" w:cs="Times New Roman"/>
          <w:bCs/>
          <w:sz w:val="24"/>
          <w:szCs w:val="24"/>
          <w:lang w:eastAsia="ru-RU"/>
        </w:rPr>
      </w:pPr>
      <w:r w:rsidRPr="00693698">
        <w:rPr>
          <w:rFonts w:ascii="Calibri" w:eastAsia="Calibri" w:hAnsi="Calibri" w:cs="Calibri"/>
          <w:noProof/>
          <w:szCs w:val="20"/>
          <w:lang w:eastAsia="ru-RU"/>
        </w:rPr>
        <w:lastRenderedPageBreak/>
        <w:drawing>
          <wp:anchor distT="0" distB="0" distL="0" distR="0" simplePos="0" relativeHeight="251665408" behindDoc="0" locked="0" layoutInCell="1" allowOverlap="1" wp14:anchorId="5F326D32" wp14:editId="2C940F5A">
            <wp:simplePos x="0" y="0"/>
            <wp:positionH relativeFrom="column">
              <wp:posOffset>1209675</wp:posOffset>
            </wp:positionH>
            <wp:positionV relativeFrom="paragraph">
              <wp:posOffset>3942080</wp:posOffset>
            </wp:positionV>
            <wp:extent cx="4132580" cy="4454525"/>
            <wp:effectExtent l="0" t="0" r="1270" b="317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2580" cy="4454525"/>
                    </a:xfrm>
                    <a:prstGeom prst="rect">
                      <a:avLst/>
                    </a:prstGeom>
                    <a:solidFill>
                      <a:srgbClr val="FFFFFF"/>
                    </a:solidFill>
                    <a:ln>
                      <a:noFill/>
                    </a:ln>
                  </pic:spPr>
                </pic:pic>
              </a:graphicData>
            </a:graphic>
          </wp:anchor>
        </w:drawing>
      </w:r>
      <w:r w:rsidRPr="00693698">
        <w:rPr>
          <w:rFonts w:ascii="Times New Roman" w:eastAsia="Calibri" w:hAnsi="Times New Roman" w:cs="Times New Roman"/>
          <w:bCs/>
          <w:sz w:val="24"/>
          <w:szCs w:val="24"/>
          <w:lang w:eastAsia="ru-RU"/>
        </w:rPr>
        <w:t>возможные элементы вывески на подложке:</w:t>
      </w:r>
      <w:r w:rsidRPr="00693698">
        <w:rPr>
          <w:rFonts w:ascii="Calibri" w:eastAsia="Calibri" w:hAnsi="Calibri" w:cs="Calibri"/>
          <w:noProof/>
          <w:szCs w:val="20"/>
          <w:lang w:eastAsia="ru-RU"/>
        </w:rPr>
        <w:drawing>
          <wp:anchor distT="0" distB="0" distL="0" distR="0" simplePos="0" relativeHeight="251664384" behindDoc="0" locked="0" layoutInCell="1" allowOverlap="1" wp14:anchorId="471DB0A8" wp14:editId="590F0960">
            <wp:simplePos x="0" y="0"/>
            <wp:positionH relativeFrom="column">
              <wp:posOffset>883285</wp:posOffset>
            </wp:positionH>
            <wp:positionV relativeFrom="paragraph">
              <wp:posOffset>48895</wp:posOffset>
            </wp:positionV>
            <wp:extent cx="4670425" cy="3568065"/>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0425" cy="3568065"/>
                    </a:xfrm>
                    <a:prstGeom prst="rect">
                      <a:avLst/>
                    </a:prstGeom>
                    <a:solidFill>
                      <a:srgbClr val="FFFFFF"/>
                    </a:solidFill>
                    <a:ln>
                      <a:noFill/>
                    </a:ln>
                  </pic:spPr>
                </pic:pic>
              </a:graphicData>
            </a:graphic>
          </wp:anchor>
        </w:drawing>
      </w:r>
    </w:p>
    <w:p w:rsidR="00693698" w:rsidRPr="00693698" w:rsidRDefault="00693698" w:rsidP="00693698">
      <w:pPr>
        <w:tabs>
          <w:tab w:val="left" w:pos="567"/>
        </w:tabs>
        <w:spacing w:after="0"/>
        <w:rPr>
          <w:rFonts w:ascii="Times New Roman" w:hAnsi="Times New Roman"/>
          <w:sz w:val="24"/>
          <w:szCs w:val="24"/>
          <w:lang w:eastAsia="ru-RU"/>
        </w:rPr>
      </w:pPr>
    </w:p>
    <w:p w:rsidR="00693698" w:rsidRPr="00693698" w:rsidRDefault="00693698" w:rsidP="00693698">
      <w:pPr>
        <w:tabs>
          <w:tab w:val="left" w:pos="567"/>
        </w:tabs>
        <w:spacing w:after="0"/>
        <w:rPr>
          <w:rFonts w:ascii="Times New Roman" w:hAnsi="Times New Roman"/>
          <w:sz w:val="24"/>
          <w:szCs w:val="24"/>
          <w:lang w:eastAsia="ru-RU"/>
        </w:rPr>
      </w:pPr>
    </w:p>
    <w:p w:rsidR="00693698" w:rsidRPr="00693698" w:rsidRDefault="00693698" w:rsidP="00693698">
      <w:pPr>
        <w:tabs>
          <w:tab w:val="left" w:pos="567"/>
        </w:tabs>
        <w:spacing w:after="0"/>
        <w:rPr>
          <w:rFonts w:ascii="Times New Roman" w:hAnsi="Times New Roman"/>
          <w:sz w:val="24"/>
          <w:szCs w:val="24"/>
          <w:lang w:eastAsia="ru-RU"/>
        </w:rPr>
      </w:pPr>
      <w:r w:rsidRPr="00693698">
        <w:rPr>
          <w:rFonts w:ascii="Times New Roman" w:hAnsi="Times New Roman"/>
          <w:sz w:val="24"/>
          <w:szCs w:val="24"/>
          <w:lang w:eastAsia="ru-RU"/>
        </w:rPr>
        <w:t>вывеска без подложки.</w:t>
      </w:r>
    </w:p>
    <w:p w:rsidR="00693698" w:rsidRPr="00693698" w:rsidRDefault="00693698" w:rsidP="00693698">
      <w:pPr>
        <w:rPr>
          <w:lang w:eastAsia="ru-RU"/>
        </w:rPr>
      </w:pPr>
      <w:r w:rsidRPr="00693698">
        <w:rPr>
          <w:noProof/>
          <w:lang w:eastAsia="ru-RU"/>
        </w:rPr>
        <w:lastRenderedPageBreak/>
        <w:drawing>
          <wp:anchor distT="0" distB="0" distL="0" distR="0" simplePos="0" relativeHeight="251666432" behindDoc="0" locked="0" layoutInCell="1" allowOverlap="1" wp14:anchorId="12BED359" wp14:editId="3DBEBA40">
            <wp:simplePos x="0" y="0"/>
            <wp:positionH relativeFrom="column">
              <wp:posOffset>556895</wp:posOffset>
            </wp:positionH>
            <wp:positionV relativeFrom="paragraph">
              <wp:posOffset>389255</wp:posOffset>
            </wp:positionV>
            <wp:extent cx="5394960" cy="2718435"/>
            <wp:effectExtent l="0" t="0" r="0" b="571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4960" cy="2718435"/>
                    </a:xfrm>
                    <a:prstGeom prst="rect">
                      <a:avLst/>
                    </a:prstGeom>
                    <a:solidFill>
                      <a:srgbClr val="FFFFFF"/>
                    </a:solidFill>
                    <a:ln>
                      <a:noFill/>
                    </a:ln>
                  </pic:spPr>
                </pic:pic>
              </a:graphicData>
            </a:graphic>
          </wp:anchor>
        </w:drawing>
      </w:r>
    </w:p>
    <w:p w:rsidR="00693698" w:rsidRPr="00693698" w:rsidRDefault="00693698" w:rsidP="00693698">
      <w:pPr>
        <w:rPr>
          <w:lang w:eastAsia="ru-RU"/>
        </w:rPr>
      </w:pPr>
    </w:p>
    <w:p w:rsidR="00693698" w:rsidRPr="00693698" w:rsidRDefault="00693698" w:rsidP="00693698">
      <w:pPr>
        <w:rPr>
          <w:rFonts w:ascii="Times New Roman" w:hAnsi="Times New Roman"/>
          <w:sz w:val="24"/>
          <w:szCs w:val="24"/>
          <w:lang w:eastAsia="ru-RU"/>
        </w:rPr>
      </w:pPr>
    </w:p>
    <w:p w:rsidR="00693698" w:rsidRPr="00693698" w:rsidRDefault="00693698" w:rsidP="00693698">
      <w:pPr>
        <w:rPr>
          <w:lang w:eastAsia="ru-RU"/>
        </w:rPr>
      </w:pPr>
      <w:r w:rsidRPr="00693698">
        <w:rPr>
          <w:noProof/>
          <w:lang w:eastAsia="ru-RU"/>
        </w:rPr>
        <w:drawing>
          <wp:anchor distT="0" distB="0" distL="0" distR="0" simplePos="0" relativeHeight="251667456" behindDoc="0" locked="0" layoutInCell="1" allowOverlap="1" wp14:anchorId="6EAFF12F" wp14:editId="6EC496DA">
            <wp:simplePos x="0" y="0"/>
            <wp:positionH relativeFrom="column">
              <wp:posOffset>532130</wp:posOffset>
            </wp:positionH>
            <wp:positionV relativeFrom="paragraph">
              <wp:posOffset>-207010</wp:posOffset>
            </wp:positionV>
            <wp:extent cx="4824095" cy="2682240"/>
            <wp:effectExtent l="0" t="0" r="0" b="381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24095" cy="2682240"/>
                    </a:xfrm>
                    <a:prstGeom prst="rect">
                      <a:avLst/>
                    </a:prstGeom>
                    <a:solidFill>
                      <a:srgbClr val="FFFFFF"/>
                    </a:solidFill>
                    <a:ln>
                      <a:noFill/>
                    </a:ln>
                  </pic:spPr>
                </pic:pic>
              </a:graphicData>
            </a:graphic>
          </wp:anchor>
        </w:drawing>
      </w:r>
    </w:p>
    <w:p w:rsidR="00693698" w:rsidRPr="00693698" w:rsidRDefault="00693698" w:rsidP="00693698">
      <w:pPr>
        <w:rPr>
          <w:rFonts w:ascii="Times New Roman" w:hAnsi="Times New Roman"/>
          <w:sz w:val="24"/>
          <w:szCs w:val="24"/>
          <w:lang w:eastAsia="ru-RU"/>
        </w:rPr>
      </w:pPr>
      <w:r w:rsidRPr="00693698">
        <w:rPr>
          <w:rFonts w:ascii="Times New Roman" w:hAnsi="Times New Roman"/>
          <w:sz w:val="24"/>
          <w:szCs w:val="24"/>
          <w:lang w:eastAsia="ru-RU"/>
        </w:rPr>
        <w:t>вывеска на подложке:</w:t>
      </w:r>
    </w:p>
    <w:p w:rsidR="00693698" w:rsidRPr="00693698" w:rsidRDefault="00693698" w:rsidP="00693698">
      <w:pPr>
        <w:rPr>
          <w:lang w:eastAsia="ru-RU"/>
        </w:rPr>
      </w:pPr>
    </w:p>
    <w:p w:rsidR="00693698" w:rsidRPr="00693698" w:rsidRDefault="00693698" w:rsidP="00693698">
      <w:pPr>
        <w:rPr>
          <w:lang w:eastAsia="ru-RU"/>
        </w:rPr>
      </w:pPr>
      <w:r w:rsidRPr="00693698">
        <w:rPr>
          <w:noProof/>
          <w:lang w:eastAsia="ru-RU"/>
        </w:rPr>
        <w:lastRenderedPageBreak/>
        <w:drawing>
          <wp:anchor distT="0" distB="0" distL="0" distR="0" simplePos="0" relativeHeight="251668480" behindDoc="0" locked="0" layoutInCell="1" allowOverlap="1" wp14:anchorId="6CCF9F8A" wp14:editId="74286BB6">
            <wp:simplePos x="0" y="0"/>
            <wp:positionH relativeFrom="column">
              <wp:posOffset>819785</wp:posOffset>
            </wp:positionH>
            <wp:positionV relativeFrom="paragraph">
              <wp:posOffset>-5715</wp:posOffset>
            </wp:positionV>
            <wp:extent cx="4202430" cy="4645660"/>
            <wp:effectExtent l="0" t="0" r="7620" b="254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2430" cy="4645660"/>
                    </a:xfrm>
                    <a:prstGeom prst="rect">
                      <a:avLst/>
                    </a:prstGeom>
                    <a:solidFill>
                      <a:srgbClr val="FFFFFF"/>
                    </a:solidFill>
                    <a:ln>
                      <a:noFill/>
                    </a:ln>
                  </pic:spPr>
                </pic:pic>
              </a:graphicData>
            </a:graphic>
          </wp:anchor>
        </w:drawing>
      </w:r>
    </w:p>
    <w:p w:rsidR="00693698" w:rsidRPr="00693698" w:rsidRDefault="00693698" w:rsidP="00693698">
      <w:pPr>
        <w:spacing w:after="0"/>
        <w:contextualSpacing/>
        <w:jc w:val="both"/>
        <w:rPr>
          <w:rFonts w:ascii="Times New Roman" w:eastAsia="Times New Roman" w:hAnsi="Times New Roman" w:cs="Times New Roman"/>
          <w:sz w:val="24"/>
          <w:szCs w:val="20"/>
          <w:lang w:eastAsia="ru-RU"/>
        </w:rPr>
      </w:pPr>
      <w:r w:rsidRPr="00693698">
        <w:rPr>
          <w:rFonts w:ascii="Times New Roman" w:eastAsia="Times New Roman" w:hAnsi="Times New Roman" w:cs="Times New Roman"/>
          <w:noProof/>
          <w:sz w:val="24"/>
          <w:szCs w:val="20"/>
          <w:lang w:eastAsia="ru-RU"/>
        </w:rPr>
        <w:drawing>
          <wp:anchor distT="0" distB="0" distL="0" distR="0" simplePos="0" relativeHeight="251669504" behindDoc="0" locked="0" layoutInCell="1" allowOverlap="1" wp14:anchorId="53CB01AC" wp14:editId="2E0C02F2">
            <wp:simplePos x="0" y="0"/>
            <wp:positionH relativeFrom="column">
              <wp:posOffset>1730375</wp:posOffset>
            </wp:positionH>
            <wp:positionV relativeFrom="paragraph">
              <wp:posOffset>558800</wp:posOffset>
            </wp:positionV>
            <wp:extent cx="2535555" cy="317119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5555" cy="3171190"/>
                    </a:xfrm>
                    <a:prstGeom prst="rect">
                      <a:avLst/>
                    </a:prstGeom>
                    <a:solidFill>
                      <a:srgbClr val="FFFFFF"/>
                    </a:solidFill>
                    <a:ln>
                      <a:noFill/>
                    </a:ln>
                  </pic:spPr>
                </pic:pic>
              </a:graphicData>
            </a:graphic>
          </wp:anchor>
        </w:drawing>
      </w:r>
      <w:r w:rsidRPr="00693698">
        <w:rPr>
          <w:rFonts w:ascii="Times New Roman" w:eastAsia="Times New Roman" w:hAnsi="Times New Roman" w:cs="Times New Roman"/>
          <w:sz w:val="24"/>
          <w:szCs w:val="24"/>
          <w:lang w:eastAsia="ru-RU"/>
        </w:rPr>
        <w:t>крайняя точка элементов настенной конструкции не должна находиться на расстоянии более чем 0,20 м от плоскости фасада</w:t>
      </w:r>
    </w:p>
    <w:p w:rsidR="00693698" w:rsidRPr="00693698" w:rsidRDefault="00693698" w:rsidP="00693698">
      <w:pPr>
        <w:rPr>
          <w:lang w:eastAsia="ru-RU"/>
        </w:rPr>
      </w:pPr>
    </w:p>
    <w:p w:rsidR="00693698" w:rsidRPr="00693698" w:rsidRDefault="00693698" w:rsidP="00693698">
      <w:pPr>
        <w:spacing w:after="0"/>
        <w:rPr>
          <w:rFonts w:ascii="Times New Roman" w:hAnsi="Times New Roman"/>
          <w:sz w:val="24"/>
          <w:szCs w:val="24"/>
          <w:lang w:eastAsia="ru-RU"/>
        </w:rPr>
      </w:pPr>
      <w:r w:rsidRPr="00693698">
        <w:rPr>
          <w:noProof/>
          <w:lang w:eastAsia="ru-RU"/>
        </w:rPr>
        <w:lastRenderedPageBreak/>
        <w:drawing>
          <wp:anchor distT="0" distB="0" distL="0" distR="0" simplePos="0" relativeHeight="251670528" behindDoc="0" locked="0" layoutInCell="1" allowOverlap="1" wp14:anchorId="4116856E" wp14:editId="18099D23">
            <wp:simplePos x="0" y="0"/>
            <wp:positionH relativeFrom="column">
              <wp:posOffset>771525</wp:posOffset>
            </wp:positionH>
            <wp:positionV relativeFrom="paragraph">
              <wp:posOffset>436880</wp:posOffset>
            </wp:positionV>
            <wp:extent cx="4511040" cy="4709160"/>
            <wp:effectExtent l="0" t="0" r="381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1040" cy="4709160"/>
                    </a:xfrm>
                    <a:prstGeom prst="rect">
                      <a:avLst/>
                    </a:prstGeom>
                    <a:solidFill>
                      <a:srgbClr val="FFFFFF"/>
                    </a:solidFill>
                    <a:ln>
                      <a:noFill/>
                    </a:ln>
                  </pic:spPr>
                </pic:pic>
              </a:graphicData>
            </a:graphic>
          </wp:anchor>
        </w:drawing>
      </w:r>
      <w:r w:rsidRPr="00693698">
        <w:rPr>
          <w:rFonts w:ascii="Times New Roman" w:hAnsi="Times New Roman"/>
          <w:sz w:val="24"/>
          <w:szCs w:val="24"/>
          <w:lang w:eastAsia="ru-RU"/>
        </w:rPr>
        <w:t>1) вывеска - настенная конструкция на фризе без подложки:</w:t>
      </w:r>
    </w:p>
    <w:p w:rsidR="00693698" w:rsidRPr="00693698" w:rsidRDefault="00693698" w:rsidP="00693698">
      <w:pPr>
        <w:rPr>
          <w:rFonts w:ascii="Times New Roman" w:hAnsi="Times New Roman"/>
          <w:sz w:val="24"/>
          <w:szCs w:val="24"/>
          <w:lang w:eastAsia="ru-RU"/>
        </w:rPr>
      </w:pPr>
      <w:r w:rsidRPr="00693698">
        <w:rPr>
          <w:noProof/>
          <w:lang w:eastAsia="ru-RU"/>
        </w:rPr>
        <w:drawing>
          <wp:anchor distT="0" distB="0" distL="0" distR="0" simplePos="0" relativeHeight="251671552" behindDoc="0" locked="0" layoutInCell="1" allowOverlap="1" wp14:anchorId="380580F0" wp14:editId="46303B72">
            <wp:simplePos x="0" y="0"/>
            <wp:positionH relativeFrom="column">
              <wp:posOffset>521970</wp:posOffset>
            </wp:positionH>
            <wp:positionV relativeFrom="paragraph">
              <wp:posOffset>370205</wp:posOffset>
            </wp:positionV>
            <wp:extent cx="5104765" cy="3028315"/>
            <wp:effectExtent l="0" t="0" r="635" b="63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4765" cy="3028315"/>
                    </a:xfrm>
                    <a:prstGeom prst="rect">
                      <a:avLst/>
                    </a:prstGeom>
                    <a:solidFill>
                      <a:srgbClr val="FFFFFF"/>
                    </a:solidFill>
                    <a:ln>
                      <a:noFill/>
                    </a:ln>
                  </pic:spPr>
                </pic:pic>
              </a:graphicData>
            </a:graphic>
          </wp:anchor>
        </w:drawing>
      </w:r>
      <w:r w:rsidRPr="00693698">
        <w:rPr>
          <w:rFonts w:ascii="Times New Roman" w:hAnsi="Times New Roman"/>
          <w:sz w:val="24"/>
          <w:szCs w:val="24"/>
          <w:lang w:eastAsia="ru-RU"/>
        </w:rPr>
        <w:t>2) вывеска - настенная конструкция на фризе на подложке:</w:t>
      </w:r>
    </w:p>
    <w:p w:rsidR="00693698" w:rsidRPr="00693698" w:rsidRDefault="00693698" w:rsidP="00693698">
      <w:pPr>
        <w:rPr>
          <w:lang w:eastAsia="ru-RU"/>
        </w:rPr>
      </w:pPr>
    </w:p>
    <w:p w:rsidR="00693698" w:rsidRPr="00693698" w:rsidRDefault="00693698" w:rsidP="00693698">
      <w:pPr>
        <w:rPr>
          <w:rFonts w:ascii="Times New Roman" w:hAnsi="Times New Roman"/>
          <w:sz w:val="24"/>
          <w:szCs w:val="24"/>
          <w:lang w:eastAsia="ru-RU"/>
        </w:rPr>
      </w:pPr>
      <w:r w:rsidRPr="00693698">
        <w:rPr>
          <w:noProof/>
          <w:lang w:eastAsia="ru-RU"/>
        </w:rPr>
        <w:lastRenderedPageBreak/>
        <w:drawing>
          <wp:anchor distT="0" distB="0" distL="0" distR="0" simplePos="0" relativeHeight="251672576" behindDoc="0" locked="0" layoutInCell="1" allowOverlap="1" wp14:anchorId="5B570E57" wp14:editId="35CDFC25">
            <wp:simplePos x="0" y="0"/>
            <wp:positionH relativeFrom="column">
              <wp:posOffset>66040</wp:posOffset>
            </wp:positionH>
            <wp:positionV relativeFrom="paragraph">
              <wp:posOffset>551180</wp:posOffset>
            </wp:positionV>
            <wp:extent cx="3046730" cy="4538980"/>
            <wp:effectExtent l="0" t="0" r="127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6730" cy="4538980"/>
                    </a:xfrm>
                    <a:prstGeom prst="rect">
                      <a:avLst/>
                    </a:prstGeom>
                    <a:solidFill>
                      <a:srgbClr val="FFFFFF"/>
                    </a:solidFill>
                    <a:ln>
                      <a:noFill/>
                    </a:ln>
                  </pic:spPr>
                </pic:pic>
              </a:graphicData>
            </a:graphic>
          </wp:anchor>
        </w:drawing>
      </w:r>
    </w:p>
    <w:p w:rsidR="00693698" w:rsidRPr="00693698" w:rsidRDefault="00693698" w:rsidP="00693698">
      <w:pPr>
        <w:rPr>
          <w:lang w:eastAsia="ru-RU"/>
        </w:rPr>
      </w:pPr>
      <w:r w:rsidRPr="00693698">
        <w:rPr>
          <w:noProof/>
          <w:lang w:eastAsia="ru-RU"/>
        </w:rPr>
        <w:drawing>
          <wp:anchor distT="0" distB="0" distL="0" distR="0" simplePos="0" relativeHeight="251673600" behindDoc="0" locked="0" layoutInCell="1" allowOverlap="1" wp14:anchorId="7DAB7571" wp14:editId="35C57221">
            <wp:simplePos x="0" y="0"/>
            <wp:positionH relativeFrom="column">
              <wp:posOffset>3197225</wp:posOffset>
            </wp:positionH>
            <wp:positionV relativeFrom="paragraph">
              <wp:posOffset>401955</wp:posOffset>
            </wp:positionV>
            <wp:extent cx="2614930" cy="4514850"/>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4930" cy="4514850"/>
                    </a:xfrm>
                    <a:prstGeom prst="rect">
                      <a:avLst/>
                    </a:prstGeom>
                    <a:solidFill>
                      <a:srgbClr val="FFFFFF"/>
                    </a:solidFill>
                    <a:ln>
                      <a:noFill/>
                    </a:ln>
                  </pic:spPr>
                </pic:pic>
              </a:graphicData>
            </a:graphic>
          </wp:anchor>
        </w:drawing>
      </w:r>
    </w:p>
    <w:p w:rsidR="00693698" w:rsidRPr="00693698" w:rsidRDefault="00693698" w:rsidP="00693698">
      <w:pPr>
        <w:rPr>
          <w:lang w:eastAsia="ru-RU"/>
        </w:rPr>
      </w:pPr>
    </w:p>
    <w:p w:rsidR="00693698" w:rsidRPr="00693698" w:rsidRDefault="00693698" w:rsidP="00693698">
      <w:pPr>
        <w:rPr>
          <w:lang w:eastAsia="ru-RU"/>
        </w:rPr>
      </w:pPr>
    </w:p>
    <w:p w:rsidR="00693698" w:rsidRPr="00693698" w:rsidRDefault="00693698" w:rsidP="00693698">
      <w:pPr>
        <w:rPr>
          <w:lang w:eastAsia="ru-RU"/>
        </w:rPr>
      </w:pPr>
      <w:r w:rsidRPr="00693698">
        <w:rPr>
          <w:noProof/>
          <w:lang w:eastAsia="ru-RU"/>
        </w:rPr>
        <w:lastRenderedPageBreak/>
        <w:drawing>
          <wp:anchor distT="0" distB="0" distL="0" distR="0" simplePos="0" relativeHeight="251676672" behindDoc="0" locked="0" layoutInCell="1" allowOverlap="1" wp14:anchorId="5D09E2BB" wp14:editId="5F4BF99F">
            <wp:simplePos x="0" y="0"/>
            <wp:positionH relativeFrom="column">
              <wp:posOffset>1617980</wp:posOffset>
            </wp:positionH>
            <wp:positionV relativeFrom="paragraph">
              <wp:posOffset>4344035</wp:posOffset>
            </wp:positionV>
            <wp:extent cx="2924175" cy="4524375"/>
            <wp:effectExtent l="0" t="0" r="9525"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4175" cy="4524375"/>
                    </a:xfrm>
                    <a:prstGeom prst="rect">
                      <a:avLst/>
                    </a:prstGeom>
                    <a:solidFill>
                      <a:srgbClr val="FFFFFF"/>
                    </a:solidFill>
                    <a:ln>
                      <a:noFill/>
                    </a:ln>
                  </pic:spPr>
                </pic:pic>
              </a:graphicData>
            </a:graphic>
          </wp:anchor>
        </w:drawing>
      </w:r>
      <w:r w:rsidRPr="00693698">
        <w:rPr>
          <w:noProof/>
          <w:lang w:eastAsia="ru-RU"/>
        </w:rPr>
        <w:drawing>
          <wp:anchor distT="0" distB="0" distL="0" distR="0" simplePos="0" relativeHeight="251675648" behindDoc="0" locked="0" layoutInCell="1" allowOverlap="1" wp14:anchorId="00B432DD" wp14:editId="1C10038E">
            <wp:simplePos x="0" y="0"/>
            <wp:positionH relativeFrom="column">
              <wp:posOffset>3652520</wp:posOffset>
            </wp:positionH>
            <wp:positionV relativeFrom="paragraph">
              <wp:posOffset>69215</wp:posOffset>
            </wp:positionV>
            <wp:extent cx="2282190" cy="3983355"/>
            <wp:effectExtent l="0" t="0" r="381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2190" cy="3983355"/>
                    </a:xfrm>
                    <a:prstGeom prst="rect">
                      <a:avLst/>
                    </a:prstGeom>
                    <a:solidFill>
                      <a:srgbClr val="FFFFFF"/>
                    </a:solidFill>
                    <a:ln>
                      <a:noFill/>
                    </a:ln>
                  </pic:spPr>
                </pic:pic>
              </a:graphicData>
            </a:graphic>
          </wp:anchor>
        </w:drawing>
      </w:r>
      <w:r w:rsidRPr="00693698">
        <w:rPr>
          <w:noProof/>
          <w:lang w:eastAsia="ru-RU"/>
        </w:rPr>
        <w:drawing>
          <wp:anchor distT="0" distB="0" distL="0" distR="0" simplePos="0" relativeHeight="251674624" behindDoc="0" locked="0" layoutInCell="1" allowOverlap="1" wp14:anchorId="2D652C10" wp14:editId="1D58401D">
            <wp:simplePos x="0" y="0"/>
            <wp:positionH relativeFrom="column">
              <wp:posOffset>547370</wp:posOffset>
            </wp:positionH>
            <wp:positionV relativeFrom="paragraph">
              <wp:posOffset>180340</wp:posOffset>
            </wp:positionV>
            <wp:extent cx="2694940" cy="395097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4940" cy="3950970"/>
                    </a:xfrm>
                    <a:prstGeom prst="rect">
                      <a:avLst/>
                    </a:prstGeom>
                    <a:solidFill>
                      <a:srgbClr val="FFFFFF"/>
                    </a:solidFill>
                    <a:ln>
                      <a:noFill/>
                    </a:ln>
                  </pic:spPr>
                </pic:pic>
              </a:graphicData>
            </a:graphic>
          </wp:anchor>
        </w:drawing>
      </w:r>
    </w:p>
    <w:p w:rsidR="00693698" w:rsidRPr="00693698" w:rsidRDefault="00693698" w:rsidP="00693698">
      <w:pPr>
        <w:rPr>
          <w:lang w:eastAsia="ru-RU"/>
        </w:rPr>
      </w:pPr>
      <w:r w:rsidRPr="00693698">
        <w:rPr>
          <w:noProof/>
          <w:lang w:eastAsia="ru-RU"/>
        </w:rPr>
        <w:lastRenderedPageBreak/>
        <w:drawing>
          <wp:anchor distT="0" distB="0" distL="0" distR="0" simplePos="0" relativeHeight="251677696" behindDoc="0" locked="0" layoutInCell="1" allowOverlap="1" wp14:anchorId="6A1C4A7D" wp14:editId="5A6281F6">
            <wp:simplePos x="0" y="0"/>
            <wp:positionH relativeFrom="column">
              <wp:posOffset>418465</wp:posOffset>
            </wp:positionH>
            <wp:positionV relativeFrom="paragraph">
              <wp:posOffset>185420</wp:posOffset>
            </wp:positionV>
            <wp:extent cx="3072130" cy="3458210"/>
            <wp:effectExtent l="0" t="0" r="0" b="889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2130" cy="3458210"/>
                    </a:xfrm>
                    <a:prstGeom prst="rect">
                      <a:avLst/>
                    </a:prstGeom>
                    <a:solidFill>
                      <a:srgbClr val="FFFFFF"/>
                    </a:solidFill>
                    <a:ln>
                      <a:noFill/>
                    </a:ln>
                  </pic:spPr>
                </pic:pic>
              </a:graphicData>
            </a:graphic>
          </wp:anchor>
        </w:drawing>
      </w:r>
    </w:p>
    <w:p w:rsidR="00693698" w:rsidRPr="00693698" w:rsidRDefault="00693698" w:rsidP="00693698">
      <w:pPr>
        <w:rPr>
          <w:rFonts w:ascii="Times New Roman" w:hAnsi="Times New Roman"/>
          <w:sz w:val="24"/>
          <w:szCs w:val="24"/>
          <w:lang w:eastAsia="ru-RU"/>
        </w:rPr>
      </w:pPr>
    </w:p>
    <w:p w:rsidR="00693698" w:rsidRPr="00693698" w:rsidRDefault="00693698" w:rsidP="00693698">
      <w:pPr>
        <w:rPr>
          <w:lang w:eastAsia="ru-RU"/>
        </w:rPr>
      </w:pPr>
      <w:r w:rsidRPr="00693698">
        <w:rPr>
          <w:noProof/>
          <w:lang w:eastAsia="ru-RU"/>
        </w:rPr>
        <w:drawing>
          <wp:anchor distT="0" distB="0" distL="0" distR="0" simplePos="0" relativeHeight="251678720" behindDoc="0" locked="0" layoutInCell="1" allowOverlap="1" wp14:anchorId="28A45CD9" wp14:editId="448AB7B7">
            <wp:simplePos x="0" y="0"/>
            <wp:positionH relativeFrom="column">
              <wp:posOffset>198120</wp:posOffset>
            </wp:positionH>
            <wp:positionV relativeFrom="paragraph">
              <wp:posOffset>205740</wp:posOffset>
            </wp:positionV>
            <wp:extent cx="5168900" cy="396494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68900" cy="3964940"/>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sz w:val="28"/>
          <w:szCs w:val="28"/>
          <w:lang w:eastAsia="ru-RU"/>
        </w:rPr>
      </w:pPr>
      <w:r w:rsidRPr="00693698">
        <w:rPr>
          <w:rFonts w:ascii="Calibri" w:eastAsia="Calibri" w:hAnsi="Calibri" w:cs="Calibri"/>
          <w:noProof/>
          <w:szCs w:val="20"/>
          <w:lang w:eastAsia="ru-RU"/>
        </w:rPr>
        <w:lastRenderedPageBreak/>
        <w:drawing>
          <wp:anchor distT="0" distB="0" distL="0" distR="0" simplePos="0" relativeHeight="251679744" behindDoc="0" locked="0" layoutInCell="1" allowOverlap="1" wp14:anchorId="74924DA8" wp14:editId="2BBA20C4">
            <wp:simplePos x="0" y="0"/>
            <wp:positionH relativeFrom="column">
              <wp:posOffset>1267460</wp:posOffset>
            </wp:positionH>
            <wp:positionV relativeFrom="paragraph">
              <wp:posOffset>3230245</wp:posOffset>
            </wp:positionV>
            <wp:extent cx="3693795" cy="2468880"/>
            <wp:effectExtent l="0" t="0" r="1905" b="762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 cstate="print">
                      <a:extLst>
                        <a:ext uri="{28A0092B-C50C-407E-A947-70E740481C1C}">
                          <a14:useLocalDpi xmlns:a14="http://schemas.microsoft.com/office/drawing/2010/main" val="0"/>
                        </a:ext>
                      </a:extLst>
                    </a:blip>
                    <a:srcRect t="59944"/>
                    <a:stretch>
                      <a:fillRect/>
                    </a:stretch>
                  </pic:blipFill>
                  <pic:spPr bwMode="auto">
                    <a:xfrm>
                      <a:off x="0" y="0"/>
                      <a:ext cx="3693795" cy="2468880"/>
                    </a:xfrm>
                    <a:prstGeom prst="rect">
                      <a:avLst/>
                    </a:prstGeom>
                    <a:solidFill>
                      <a:srgbClr val="FFFFFF"/>
                    </a:solidFill>
                    <a:ln>
                      <a:noFill/>
                    </a:ln>
                  </pic:spPr>
                </pic:pic>
              </a:graphicData>
            </a:graphic>
          </wp:anchor>
        </w:drawing>
      </w:r>
      <w:r w:rsidRPr="00693698">
        <w:rPr>
          <w:rFonts w:ascii="Calibri" w:eastAsia="Calibri" w:hAnsi="Calibri" w:cs="Calibri"/>
          <w:noProof/>
          <w:szCs w:val="20"/>
          <w:lang w:eastAsia="ru-RU"/>
        </w:rPr>
        <w:drawing>
          <wp:anchor distT="0" distB="0" distL="0" distR="0" simplePos="0" relativeHeight="251681792" behindDoc="0" locked="0" layoutInCell="1" allowOverlap="1" wp14:anchorId="1E87C710" wp14:editId="59EC6BB4">
            <wp:simplePos x="0" y="0"/>
            <wp:positionH relativeFrom="column">
              <wp:posOffset>1259205</wp:posOffset>
            </wp:positionH>
            <wp:positionV relativeFrom="paragraph">
              <wp:posOffset>329565</wp:posOffset>
            </wp:positionV>
            <wp:extent cx="3742690" cy="3266440"/>
            <wp:effectExtent l="0" t="0" r="0" b="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2690" cy="3266440"/>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r w:rsidRPr="00693698">
        <w:rPr>
          <w:rFonts w:ascii="Calibri" w:eastAsia="Calibri" w:hAnsi="Calibri" w:cs="Calibri"/>
          <w:noProof/>
          <w:szCs w:val="20"/>
          <w:lang w:eastAsia="ru-RU"/>
        </w:rPr>
        <w:drawing>
          <wp:anchor distT="0" distB="0" distL="0" distR="0" simplePos="0" relativeHeight="251680768" behindDoc="0" locked="0" layoutInCell="1" allowOverlap="1" wp14:anchorId="60EAE026" wp14:editId="2DA6051F">
            <wp:simplePos x="0" y="0"/>
            <wp:positionH relativeFrom="column">
              <wp:posOffset>375920</wp:posOffset>
            </wp:positionH>
            <wp:positionV relativeFrom="paragraph">
              <wp:posOffset>5960745</wp:posOffset>
            </wp:positionV>
            <wp:extent cx="5714365" cy="3133090"/>
            <wp:effectExtent l="0" t="0" r="635"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4365" cy="3133090"/>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r w:rsidRPr="00693698">
        <w:rPr>
          <w:rFonts w:ascii="Calibri" w:eastAsia="Calibri" w:hAnsi="Calibri" w:cs="Calibri"/>
          <w:noProof/>
          <w:szCs w:val="20"/>
          <w:lang w:eastAsia="ru-RU"/>
        </w:rPr>
        <w:lastRenderedPageBreak/>
        <w:drawing>
          <wp:anchor distT="0" distB="0" distL="0" distR="0" simplePos="0" relativeHeight="251683840" behindDoc="0" locked="0" layoutInCell="1" allowOverlap="1" wp14:anchorId="2AB30540" wp14:editId="30DD42C4">
            <wp:simplePos x="0" y="0"/>
            <wp:positionH relativeFrom="column">
              <wp:posOffset>873125</wp:posOffset>
            </wp:positionH>
            <wp:positionV relativeFrom="paragraph">
              <wp:posOffset>3096895</wp:posOffset>
            </wp:positionV>
            <wp:extent cx="4298950" cy="4554855"/>
            <wp:effectExtent l="0" t="0" r="635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98950" cy="4554855"/>
                    </a:xfrm>
                    <a:prstGeom prst="rect">
                      <a:avLst/>
                    </a:prstGeom>
                    <a:solidFill>
                      <a:srgbClr val="FFFFFF"/>
                    </a:solidFill>
                    <a:ln>
                      <a:noFill/>
                    </a:ln>
                  </pic:spPr>
                </pic:pic>
              </a:graphicData>
            </a:graphic>
          </wp:anchor>
        </w:drawing>
      </w:r>
      <w:r w:rsidRPr="00693698">
        <w:rPr>
          <w:rFonts w:ascii="Calibri" w:eastAsia="Calibri" w:hAnsi="Calibri" w:cs="Calibri"/>
          <w:noProof/>
          <w:szCs w:val="20"/>
          <w:lang w:eastAsia="ru-RU"/>
        </w:rPr>
        <w:drawing>
          <wp:anchor distT="0" distB="0" distL="0" distR="0" simplePos="0" relativeHeight="251682816" behindDoc="0" locked="0" layoutInCell="1" allowOverlap="1" wp14:anchorId="33571CDD" wp14:editId="2FFB24F3">
            <wp:simplePos x="0" y="0"/>
            <wp:positionH relativeFrom="column">
              <wp:posOffset>530225</wp:posOffset>
            </wp:positionH>
            <wp:positionV relativeFrom="paragraph">
              <wp:posOffset>206375</wp:posOffset>
            </wp:positionV>
            <wp:extent cx="4761865" cy="2694940"/>
            <wp:effectExtent l="0" t="0" r="635"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1865" cy="2694940"/>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r w:rsidRPr="00693698">
        <w:rPr>
          <w:rFonts w:ascii="Calibri" w:eastAsia="Calibri" w:hAnsi="Calibri" w:cs="Calibri"/>
          <w:noProof/>
          <w:szCs w:val="20"/>
          <w:lang w:eastAsia="ru-RU"/>
        </w:rPr>
        <w:drawing>
          <wp:anchor distT="0" distB="0" distL="0" distR="0" simplePos="0" relativeHeight="251685888" behindDoc="0" locked="0" layoutInCell="1" allowOverlap="1" wp14:anchorId="7C9567F0" wp14:editId="0AC14D7D">
            <wp:simplePos x="0" y="0"/>
            <wp:positionH relativeFrom="column">
              <wp:posOffset>1274445</wp:posOffset>
            </wp:positionH>
            <wp:positionV relativeFrom="paragraph">
              <wp:posOffset>3494405</wp:posOffset>
            </wp:positionV>
            <wp:extent cx="4594225" cy="4351655"/>
            <wp:effectExtent l="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4225" cy="4351655"/>
                    </a:xfrm>
                    <a:prstGeom prst="rect">
                      <a:avLst/>
                    </a:prstGeom>
                    <a:solidFill>
                      <a:srgbClr val="FFFFFF"/>
                    </a:solidFill>
                    <a:ln>
                      <a:noFill/>
                    </a:ln>
                  </pic:spPr>
                </pic:pic>
              </a:graphicData>
            </a:graphic>
          </wp:anchor>
        </w:drawing>
      </w:r>
      <w:r w:rsidRPr="00693698">
        <w:rPr>
          <w:rFonts w:ascii="Calibri" w:eastAsia="Calibri" w:hAnsi="Calibri" w:cs="Calibri"/>
          <w:noProof/>
          <w:szCs w:val="20"/>
          <w:lang w:eastAsia="ru-RU"/>
        </w:rPr>
        <w:drawing>
          <wp:anchor distT="0" distB="0" distL="0" distR="0" simplePos="0" relativeHeight="251684864" behindDoc="0" locked="0" layoutInCell="1" allowOverlap="1" wp14:anchorId="34C66C15" wp14:editId="3B2D39E5">
            <wp:simplePos x="0" y="0"/>
            <wp:positionH relativeFrom="column">
              <wp:posOffset>1160145</wp:posOffset>
            </wp:positionH>
            <wp:positionV relativeFrom="paragraph">
              <wp:posOffset>13970</wp:posOffset>
            </wp:positionV>
            <wp:extent cx="4761865" cy="2999740"/>
            <wp:effectExtent l="0" t="0" r="635"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1865" cy="2999740"/>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r w:rsidRPr="00693698">
        <w:rPr>
          <w:noProof/>
          <w:lang w:eastAsia="ru-RU"/>
        </w:rPr>
        <w:drawing>
          <wp:anchor distT="0" distB="0" distL="0" distR="0" simplePos="0" relativeHeight="251686912" behindDoc="0" locked="0" layoutInCell="1" allowOverlap="1" wp14:anchorId="203393BA" wp14:editId="75B6FDDD">
            <wp:simplePos x="0" y="0"/>
            <wp:positionH relativeFrom="column">
              <wp:posOffset>1295400</wp:posOffset>
            </wp:positionH>
            <wp:positionV relativeFrom="paragraph">
              <wp:posOffset>390525</wp:posOffset>
            </wp:positionV>
            <wp:extent cx="3058160" cy="3727450"/>
            <wp:effectExtent l="0" t="0" r="8890" b="635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8160" cy="3727450"/>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r w:rsidRPr="00693698">
        <w:rPr>
          <w:rFonts w:ascii="Calibri" w:eastAsia="Calibri" w:hAnsi="Calibri" w:cs="Calibri"/>
          <w:noProof/>
          <w:szCs w:val="20"/>
          <w:lang w:eastAsia="ru-RU"/>
        </w:rPr>
        <w:drawing>
          <wp:anchor distT="0" distB="0" distL="0" distR="0" simplePos="0" relativeHeight="251687936" behindDoc="0" locked="0" layoutInCell="1" allowOverlap="1" wp14:anchorId="01229835" wp14:editId="2735E68C">
            <wp:simplePos x="0" y="0"/>
            <wp:positionH relativeFrom="column">
              <wp:posOffset>601345</wp:posOffset>
            </wp:positionH>
            <wp:positionV relativeFrom="paragraph">
              <wp:posOffset>51435</wp:posOffset>
            </wp:positionV>
            <wp:extent cx="4314190" cy="2277745"/>
            <wp:effectExtent l="0" t="0" r="0" b="8255"/>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14190" cy="2277745"/>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r w:rsidRPr="00693698">
        <w:rPr>
          <w:rFonts w:ascii="Calibri" w:eastAsia="Calibri" w:hAnsi="Calibri" w:cs="Calibri"/>
          <w:noProof/>
          <w:szCs w:val="20"/>
          <w:lang w:eastAsia="ru-RU"/>
        </w:rPr>
        <w:lastRenderedPageBreak/>
        <w:drawing>
          <wp:anchor distT="0" distB="0" distL="0" distR="0" simplePos="0" relativeHeight="251688960" behindDoc="0" locked="0" layoutInCell="1" allowOverlap="1" wp14:anchorId="0B730BCE" wp14:editId="579895E2">
            <wp:simplePos x="0" y="0"/>
            <wp:positionH relativeFrom="column">
              <wp:posOffset>1097280</wp:posOffset>
            </wp:positionH>
            <wp:positionV relativeFrom="paragraph">
              <wp:posOffset>70485</wp:posOffset>
            </wp:positionV>
            <wp:extent cx="4352925" cy="3368675"/>
            <wp:effectExtent l="0" t="0" r="9525" b="3175"/>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52925" cy="3368675"/>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r w:rsidRPr="00693698">
        <w:rPr>
          <w:rFonts w:ascii="Calibri" w:eastAsia="Calibri" w:hAnsi="Calibri" w:cs="Calibri"/>
          <w:noProof/>
          <w:szCs w:val="20"/>
          <w:lang w:eastAsia="ru-RU"/>
        </w:rPr>
        <w:drawing>
          <wp:anchor distT="0" distB="0" distL="0" distR="0" simplePos="0" relativeHeight="251689984" behindDoc="0" locked="0" layoutInCell="1" allowOverlap="1" wp14:anchorId="0BCDAE89" wp14:editId="6CAD7285">
            <wp:simplePos x="0" y="0"/>
            <wp:positionH relativeFrom="column">
              <wp:posOffset>1174115</wp:posOffset>
            </wp:positionH>
            <wp:positionV relativeFrom="paragraph">
              <wp:posOffset>1270</wp:posOffset>
            </wp:positionV>
            <wp:extent cx="4170045" cy="3978275"/>
            <wp:effectExtent l="0" t="0" r="1905" b="3175"/>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0045" cy="3978275"/>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240" w:after="60" w:line="240" w:lineRule="auto"/>
        <w:jc w:val="both"/>
        <w:rPr>
          <w:rFonts w:ascii="Times New Roman" w:eastAsia="Calibri" w:hAnsi="Times New Roman" w:cs="Times New Roman"/>
          <w:sz w:val="24"/>
          <w:szCs w:val="24"/>
          <w:highlight w:val="yellow"/>
          <w:lang w:eastAsia="ru-RU"/>
        </w:rPr>
      </w:pPr>
      <w:r w:rsidRPr="00693698">
        <w:rPr>
          <w:rFonts w:ascii="Calibri" w:eastAsia="Calibri" w:hAnsi="Calibri" w:cs="Calibri"/>
          <w:noProof/>
          <w:szCs w:val="20"/>
          <w:lang w:eastAsia="ru-RU"/>
        </w:rPr>
        <w:lastRenderedPageBreak/>
        <w:drawing>
          <wp:anchor distT="0" distB="0" distL="0" distR="0" simplePos="0" relativeHeight="251691008" behindDoc="0" locked="0" layoutInCell="1" allowOverlap="1" wp14:anchorId="22381F5E" wp14:editId="5E181D2F">
            <wp:simplePos x="0" y="0"/>
            <wp:positionH relativeFrom="column">
              <wp:posOffset>1868170</wp:posOffset>
            </wp:positionH>
            <wp:positionV relativeFrom="paragraph">
              <wp:posOffset>696595</wp:posOffset>
            </wp:positionV>
            <wp:extent cx="1938020" cy="3229610"/>
            <wp:effectExtent l="0" t="0" r="5080" b="889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8020" cy="3229610"/>
                    </a:xfrm>
                    <a:prstGeom prst="rect">
                      <a:avLst/>
                    </a:prstGeom>
                    <a:solidFill>
                      <a:srgbClr val="FFFFFF"/>
                    </a:solidFill>
                    <a:ln>
                      <a:noFill/>
                    </a:ln>
                  </pic:spPr>
                </pic:pic>
              </a:graphicData>
            </a:graphic>
          </wp:anchor>
        </w:drawing>
      </w:r>
    </w:p>
    <w:p w:rsidR="00693698" w:rsidRPr="00693698" w:rsidRDefault="00693698" w:rsidP="00693698">
      <w:pPr>
        <w:widowControl w:val="0"/>
        <w:tabs>
          <w:tab w:val="left" w:pos="284"/>
        </w:tabs>
        <w:autoSpaceDE w:val="0"/>
        <w:autoSpaceDN w:val="0"/>
        <w:spacing w:before="120" w:after="60" w:line="240" w:lineRule="auto"/>
        <w:jc w:val="both"/>
        <w:rPr>
          <w:rFonts w:ascii="Times New Roman" w:eastAsia="Calibri" w:hAnsi="Times New Roman" w:cs="Times New Roman"/>
          <w:sz w:val="24"/>
          <w:szCs w:val="24"/>
          <w:highlight w:val="yellow"/>
          <w:lang w:eastAsia="ru-RU"/>
        </w:rPr>
      </w:pPr>
      <w:r w:rsidRPr="00693698">
        <w:rPr>
          <w:rFonts w:ascii="Times New Roman" w:eastAsia="Calibri" w:hAnsi="Times New Roman" w:cs="Times New Roman"/>
          <w:sz w:val="24"/>
          <w:szCs w:val="24"/>
          <w:lang w:eastAsia="ru-RU"/>
        </w:rPr>
        <w:t>1)</w:t>
      </w:r>
      <w:r w:rsidRPr="00693698">
        <w:rPr>
          <w:rFonts w:ascii="Calibri" w:eastAsia="Calibri" w:hAnsi="Calibri" w:cs="Calibri"/>
          <w:szCs w:val="20"/>
          <w:lang w:eastAsia="ru-RU"/>
        </w:rPr>
        <w:t xml:space="preserve"> </w:t>
      </w:r>
      <w:r w:rsidRPr="00693698">
        <w:rPr>
          <w:rFonts w:ascii="Times New Roman" w:eastAsia="Calibri" w:hAnsi="Times New Roman" w:cs="Times New Roman"/>
          <w:sz w:val="24"/>
          <w:szCs w:val="24"/>
          <w:lang w:eastAsia="ru-RU"/>
        </w:rPr>
        <w:t>нарушение геометрических параметров (размеров) вывесок:</w:t>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sz w:val="24"/>
          <w:szCs w:val="24"/>
          <w:highlight w:val="yellow"/>
          <w:lang w:eastAsia="ru-RU"/>
        </w:rPr>
      </w:pPr>
      <w:r w:rsidRPr="00693698">
        <w:rPr>
          <w:rFonts w:ascii="Times New Roman" w:eastAsia="Calibri" w:hAnsi="Times New Roman" w:cs="Times New Roman"/>
          <w:sz w:val="24"/>
          <w:szCs w:val="24"/>
          <w:lang w:eastAsia="ru-RU"/>
        </w:rPr>
        <w:t>2) запрещается нарушение установленных требований к местам размещения вывесок:</w:t>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r w:rsidRPr="00693698">
        <w:rPr>
          <w:rFonts w:ascii="Calibri" w:eastAsia="Calibri" w:hAnsi="Calibri" w:cs="Calibri"/>
          <w:noProof/>
          <w:szCs w:val="20"/>
          <w:lang w:eastAsia="ru-RU"/>
        </w:rPr>
        <w:drawing>
          <wp:anchor distT="0" distB="0" distL="0" distR="0" simplePos="0" relativeHeight="251692032" behindDoc="0" locked="0" layoutInCell="1" allowOverlap="1" wp14:anchorId="36782602" wp14:editId="3A56DE8A">
            <wp:simplePos x="0" y="0"/>
            <wp:positionH relativeFrom="column">
              <wp:posOffset>1575435</wp:posOffset>
            </wp:positionH>
            <wp:positionV relativeFrom="paragraph">
              <wp:posOffset>457835</wp:posOffset>
            </wp:positionV>
            <wp:extent cx="2852420" cy="4027805"/>
            <wp:effectExtent l="0" t="0" r="508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2420" cy="4027805"/>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center"/>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rPr>
          <w:rFonts w:ascii="Times New Roman" w:eastAsia="Calibri" w:hAnsi="Times New Roman" w:cs="Times New Roman"/>
          <w:sz w:val="24"/>
          <w:szCs w:val="24"/>
          <w:lang w:eastAsia="ru-RU"/>
        </w:rPr>
      </w:pPr>
      <w:r w:rsidRPr="00693698">
        <w:rPr>
          <w:rFonts w:ascii="Times New Roman" w:eastAsia="Calibri" w:hAnsi="Times New Roman" w:cs="Times New Roman"/>
          <w:sz w:val="24"/>
          <w:szCs w:val="24"/>
          <w:lang w:eastAsia="ru-RU"/>
        </w:rPr>
        <w:t>3) запрещается вертикальное расположение букв:</w:t>
      </w:r>
    </w:p>
    <w:p w:rsidR="00693698" w:rsidRPr="00693698" w:rsidRDefault="00693698" w:rsidP="00693698">
      <w:pPr>
        <w:widowControl w:val="0"/>
        <w:autoSpaceDE w:val="0"/>
        <w:autoSpaceDN w:val="0"/>
        <w:spacing w:before="120" w:after="60" w:line="240" w:lineRule="auto"/>
        <w:ind w:firstLine="851"/>
        <w:jc w:val="center"/>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ind w:firstLine="851"/>
        <w:jc w:val="center"/>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ind w:firstLine="851"/>
        <w:jc w:val="center"/>
        <w:rPr>
          <w:rFonts w:ascii="Times New Roman" w:eastAsia="Calibri" w:hAnsi="Times New Roman" w:cs="Times New Roman"/>
          <w:sz w:val="28"/>
          <w:szCs w:val="28"/>
          <w:lang w:eastAsia="ru-RU"/>
        </w:rPr>
      </w:pPr>
    </w:p>
    <w:p w:rsidR="00693698" w:rsidRPr="00693698" w:rsidRDefault="00693698" w:rsidP="00693698">
      <w:pPr>
        <w:widowControl w:val="0"/>
        <w:autoSpaceDE w:val="0"/>
        <w:autoSpaceDN w:val="0"/>
        <w:spacing w:before="120" w:after="60" w:line="240" w:lineRule="auto"/>
        <w:ind w:firstLine="851"/>
        <w:jc w:val="center"/>
        <w:rPr>
          <w:rFonts w:ascii="Times New Roman" w:eastAsia="Calibri" w:hAnsi="Times New Roman" w:cs="Times New Roman"/>
          <w:sz w:val="28"/>
          <w:szCs w:val="28"/>
          <w:highlight w:val="yellow"/>
          <w:lang w:eastAsia="ru-RU"/>
        </w:rPr>
      </w:pPr>
      <w:r w:rsidRPr="00693698">
        <w:rPr>
          <w:rFonts w:ascii="Calibri" w:eastAsia="Times New Roman" w:hAnsi="Calibri" w:cs="Arial"/>
          <w:noProof/>
          <w:kern w:val="1"/>
          <w:szCs w:val="20"/>
          <w:lang w:eastAsia="ru-RU"/>
        </w:rPr>
        <w:drawing>
          <wp:inline distT="0" distB="0" distL="0" distR="0" wp14:anchorId="3AE96F34" wp14:editId="285C01FF">
            <wp:extent cx="2019300" cy="35147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9300" cy="3514725"/>
                    </a:xfrm>
                    <a:prstGeom prst="rect">
                      <a:avLst/>
                    </a:prstGeom>
                    <a:noFill/>
                    <a:ln>
                      <a:noFill/>
                    </a:ln>
                  </pic:spPr>
                </pic:pic>
              </a:graphicData>
            </a:graphic>
          </wp:inline>
        </w:drawing>
      </w:r>
    </w:p>
    <w:p w:rsidR="00693698" w:rsidRPr="00693698" w:rsidRDefault="00693698" w:rsidP="00693698">
      <w:pPr>
        <w:widowControl w:val="0"/>
        <w:autoSpaceDE w:val="0"/>
        <w:autoSpaceDN w:val="0"/>
        <w:spacing w:before="120" w:after="60" w:line="240" w:lineRule="auto"/>
        <w:jc w:val="both"/>
        <w:rPr>
          <w:rFonts w:ascii="Times New Roman" w:eastAsia="Calibri" w:hAnsi="Times New Roman" w:cs="Times New Roman"/>
          <w:sz w:val="24"/>
          <w:szCs w:val="24"/>
          <w:highlight w:val="yellow"/>
          <w:lang w:eastAsia="ru-RU"/>
        </w:rPr>
      </w:pPr>
      <w:r w:rsidRPr="00693698">
        <w:rPr>
          <w:rFonts w:ascii="Calibri" w:eastAsia="Calibri" w:hAnsi="Calibri" w:cs="Calibri"/>
          <w:noProof/>
          <w:szCs w:val="20"/>
          <w:lang w:eastAsia="ru-RU"/>
        </w:rPr>
        <w:drawing>
          <wp:anchor distT="0" distB="0" distL="0" distR="0" simplePos="0" relativeHeight="251693056" behindDoc="0" locked="0" layoutInCell="1" allowOverlap="1" wp14:anchorId="6B22C8B7" wp14:editId="307B162F">
            <wp:simplePos x="0" y="0"/>
            <wp:positionH relativeFrom="column">
              <wp:posOffset>2302510</wp:posOffset>
            </wp:positionH>
            <wp:positionV relativeFrom="paragraph">
              <wp:posOffset>383540</wp:posOffset>
            </wp:positionV>
            <wp:extent cx="2255520" cy="3622675"/>
            <wp:effectExtent l="0" t="0" r="0" b="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5520" cy="3622675"/>
                    </a:xfrm>
                    <a:prstGeom prst="rect">
                      <a:avLst/>
                    </a:prstGeom>
                    <a:solidFill>
                      <a:srgbClr val="FFFFFF"/>
                    </a:solidFill>
                    <a:ln>
                      <a:noFill/>
                    </a:ln>
                  </pic:spPr>
                </pic:pic>
              </a:graphicData>
            </a:graphic>
          </wp:anchor>
        </w:drawing>
      </w:r>
      <w:r w:rsidRPr="00693698">
        <w:rPr>
          <w:rFonts w:ascii="Times New Roman" w:eastAsia="Calibri" w:hAnsi="Times New Roman" w:cs="Times New Roman"/>
          <w:sz w:val="24"/>
          <w:szCs w:val="24"/>
          <w:lang w:eastAsia="ru-RU"/>
        </w:rPr>
        <w:t>4) запрещается размещение вывесок на козырьках зданий:</w:t>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p>
    <w:p w:rsidR="00693698" w:rsidRPr="00693698" w:rsidRDefault="00693698" w:rsidP="00693698">
      <w:pPr>
        <w:tabs>
          <w:tab w:val="left" w:pos="825"/>
        </w:tabs>
        <w:autoSpaceDE w:val="0"/>
        <w:spacing w:after="0"/>
        <w:rPr>
          <w:rFonts w:ascii="Times New Roman" w:hAnsi="Times New Roman" w:cs="Arial"/>
          <w:kern w:val="1"/>
          <w:sz w:val="24"/>
          <w:szCs w:val="24"/>
          <w:lang w:eastAsia="ru-RU"/>
        </w:rPr>
      </w:pPr>
      <w:r w:rsidRPr="00693698">
        <w:rPr>
          <w:noProof/>
          <w:lang w:eastAsia="ru-RU"/>
        </w:rPr>
        <w:drawing>
          <wp:anchor distT="0" distB="0" distL="0" distR="0" simplePos="0" relativeHeight="251696128" behindDoc="0" locked="0" layoutInCell="1" allowOverlap="1" wp14:anchorId="17657DE5" wp14:editId="2B9B844C">
            <wp:simplePos x="0" y="0"/>
            <wp:positionH relativeFrom="column">
              <wp:posOffset>1050290</wp:posOffset>
            </wp:positionH>
            <wp:positionV relativeFrom="paragraph">
              <wp:posOffset>408940</wp:posOffset>
            </wp:positionV>
            <wp:extent cx="3625850" cy="4118610"/>
            <wp:effectExtent l="0" t="0" r="0"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25850" cy="4118610"/>
                    </a:xfrm>
                    <a:prstGeom prst="rect">
                      <a:avLst/>
                    </a:prstGeom>
                    <a:solidFill>
                      <a:srgbClr val="FFFFFF"/>
                    </a:solidFill>
                    <a:ln>
                      <a:noFill/>
                    </a:ln>
                  </pic:spPr>
                </pic:pic>
              </a:graphicData>
            </a:graphic>
          </wp:anchor>
        </w:drawing>
      </w:r>
      <w:r w:rsidRPr="00693698">
        <w:rPr>
          <w:rFonts w:ascii="Times New Roman" w:hAnsi="Times New Roman" w:cs="Arial"/>
          <w:kern w:val="1"/>
          <w:sz w:val="24"/>
          <w:szCs w:val="24"/>
          <w:lang w:eastAsia="ru-RU"/>
        </w:rPr>
        <w:t>5) запрещается полное или частичное перекрытие (закрытие) оконных и дверных проемов, а также витражей и витрин:</w:t>
      </w:r>
    </w:p>
    <w:p w:rsidR="00693698" w:rsidRPr="00693698" w:rsidRDefault="00693698" w:rsidP="00693698">
      <w:pPr>
        <w:tabs>
          <w:tab w:val="left" w:pos="825"/>
        </w:tabs>
        <w:autoSpaceDE w:val="0"/>
        <w:spacing w:after="0"/>
        <w:rPr>
          <w:rFonts w:ascii="Times New Roman" w:hAnsi="Times New Roman"/>
          <w:sz w:val="24"/>
          <w:szCs w:val="24"/>
          <w:lang w:eastAsia="ru-RU"/>
        </w:rPr>
      </w:pPr>
      <w:r w:rsidRPr="00693698">
        <w:rPr>
          <w:rFonts w:ascii="Times New Roman" w:hAnsi="Times New Roman" w:cs="Arial"/>
          <w:kern w:val="1"/>
          <w:sz w:val="24"/>
          <w:szCs w:val="24"/>
          <w:lang w:eastAsia="ru-RU"/>
        </w:rPr>
        <w:t>6) запрещается размещение вывесок в границах жилых помещений, в том числе на глухих торцах фасада;</w:t>
      </w:r>
    </w:p>
    <w:p w:rsidR="00693698" w:rsidRPr="00693698" w:rsidRDefault="00693698" w:rsidP="00693698">
      <w:pPr>
        <w:tabs>
          <w:tab w:val="left" w:pos="825"/>
        </w:tabs>
        <w:autoSpaceDE w:val="0"/>
        <w:spacing w:after="0"/>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r w:rsidRPr="00693698">
        <w:rPr>
          <w:noProof/>
          <w:lang w:eastAsia="ru-RU"/>
        </w:rPr>
        <w:drawing>
          <wp:anchor distT="0" distB="0" distL="0" distR="0" simplePos="0" relativeHeight="251701248" behindDoc="0" locked="0" layoutInCell="1" allowOverlap="1" wp14:anchorId="27F6B5BE" wp14:editId="3EA6FE0F">
            <wp:simplePos x="0" y="0"/>
            <wp:positionH relativeFrom="column">
              <wp:posOffset>1196340</wp:posOffset>
            </wp:positionH>
            <wp:positionV relativeFrom="paragraph">
              <wp:posOffset>50800</wp:posOffset>
            </wp:positionV>
            <wp:extent cx="3157220" cy="3429000"/>
            <wp:effectExtent l="0" t="0" r="5080" b="0"/>
            <wp:wrapTopAndBottom/>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57220" cy="3429000"/>
                    </a:xfrm>
                    <a:prstGeom prst="rect">
                      <a:avLst/>
                    </a:prstGeom>
                    <a:solidFill>
                      <a:srgbClr val="FFFFFF"/>
                    </a:solidFill>
                    <a:ln>
                      <a:noFill/>
                    </a:ln>
                  </pic:spPr>
                </pic:pic>
              </a:graphicData>
            </a:graphic>
          </wp:anchor>
        </w:drawing>
      </w:r>
    </w:p>
    <w:p w:rsidR="00693698" w:rsidRPr="00693698" w:rsidRDefault="00693698" w:rsidP="00693698">
      <w:pPr>
        <w:tabs>
          <w:tab w:val="left" w:pos="825"/>
        </w:tabs>
        <w:autoSpaceDE w:val="0"/>
        <w:spacing w:after="0"/>
        <w:ind w:firstLine="709"/>
        <w:rPr>
          <w:rFonts w:ascii="Times New Roman" w:hAnsi="Times New Roman"/>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rPr>
          <w:rFonts w:ascii="Times New Roman" w:hAnsi="Times New Roman" w:cs="Arial"/>
          <w:kern w:val="1"/>
          <w:sz w:val="24"/>
          <w:szCs w:val="24"/>
          <w:lang w:eastAsia="ru-RU"/>
        </w:rPr>
      </w:pPr>
      <w:r w:rsidRPr="00693698">
        <w:rPr>
          <w:rFonts w:ascii="Times New Roman" w:hAnsi="Times New Roman" w:cs="Arial"/>
          <w:kern w:val="1"/>
          <w:sz w:val="24"/>
          <w:szCs w:val="24"/>
          <w:lang w:eastAsia="ru-RU"/>
        </w:rPr>
        <w:t>7) запрещается размещение вывесок на кровлях, лоджиях и балконах;</w:t>
      </w: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r w:rsidRPr="00693698">
        <w:rPr>
          <w:noProof/>
          <w:lang w:eastAsia="ru-RU"/>
        </w:rPr>
        <w:drawing>
          <wp:anchor distT="0" distB="0" distL="0" distR="0" simplePos="0" relativeHeight="251697152" behindDoc="0" locked="0" layoutInCell="1" allowOverlap="1" wp14:anchorId="0F821BE2" wp14:editId="0D7470EA">
            <wp:simplePos x="0" y="0"/>
            <wp:positionH relativeFrom="column">
              <wp:posOffset>2204720</wp:posOffset>
            </wp:positionH>
            <wp:positionV relativeFrom="paragraph">
              <wp:posOffset>322580</wp:posOffset>
            </wp:positionV>
            <wp:extent cx="2626360" cy="3304540"/>
            <wp:effectExtent l="0" t="0" r="2540" b="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6360" cy="3304540"/>
                    </a:xfrm>
                    <a:prstGeom prst="rect">
                      <a:avLst/>
                    </a:prstGeom>
                    <a:solidFill>
                      <a:srgbClr val="FFFFFF"/>
                    </a:solidFill>
                    <a:ln>
                      <a:noFill/>
                    </a:ln>
                  </pic:spPr>
                </pic:pic>
              </a:graphicData>
            </a:graphic>
          </wp:anchor>
        </w:drawing>
      </w: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rPr>
          <w:rFonts w:ascii="Times New Roman" w:hAnsi="Times New Roman"/>
          <w:sz w:val="24"/>
          <w:szCs w:val="24"/>
          <w:lang w:eastAsia="ru-RU"/>
        </w:rPr>
      </w:pPr>
      <w:r w:rsidRPr="00693698">
        <w:rPr>
          <w:rFonts w:ascii="Times New Roman" w:hAnsi="Times New Roman" w:cs="Arial"/>
          <w:kern w:val="1"/>
          <w:sz w:val="24"/>
          <w:szCs w:val="24"/>
          <w:lang w:eastAsia="ru-RU"/>
        </w:rPr>
        <w:t>8) запрещается размещение вывесок на архитектурных деталях фасадов объектов (в том числе на колоннах, пилястрах, орнаментах, лепнине);</w:t>
      </w: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r w:rsidRPr="00693698">
        <w:rPr>
          <w:noProof/>
          <w:lang w:eastAsia="ru-RU"/>
        </w:rPr>
        <w:drawing>
          <wp:anchor distT="0" distB="0" distL="0" distR="0" simplePos="0" relativeHeight="251698176" behindDoc="0" locked="0" layoutInCell="1" allowOverlap="1" wp14:anchorId="7738585E" wp14:editId="47A306C8">
            <wp:simplePos x="0" y="0"/>
            <wp:positionH relativeFrom="column">
              <wp:posOffset>588645</wp:posOffset>
            </wp:positionH>
            <wp:positionV relativeFrom="paragraph">
              <wp:posOffset>41910</wp:posOffset>
            </wp:positionV>
            <wp:extent cx="4761865" cy="2475865"/>
            <wp:effectExtent l="0" t="0" r="635" b="635"/>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61865" cy="2475865"/>
                    </a:xfrm>
                    <a:prstGeom prst="rect">
                      <a:avLst/>
                    </a:prstGeom>
                    <a:solidFill>
                      <a:srgbClr val="FFFFFF"/>
                    </a:solidFill>
                    <a:ln>
                      <a:noFill/>
                    </a:ln>
                  </pic:spPr>
                </pic:pic>
              </a:graphicData>
            </a:graphic>
          </wp:anchor>
        </w:drawing>
      </w:r>
    </w:p>
    <w:p w:rsidR="00693698" w:rsidRPr="00693698" w:rsidRDefault="00693698" w:rsidP="00693698">
      <w:pPr>
        <w:tabs>
          <w:tab w:val="left" w:pos="154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154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154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154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154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154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1545"/>
        </w:tabs>
        <w:autoSpaceDE w:val="0"/>
        <w:spacing w:after="0"/>
        <w:rPr>
          <w:rFonts w:ascii="Times New Roman" w:hAnsi="Times New Roman"/>
          <w:sz w:val="24"/>
          <w:szCs w:val="24"/>
          <w:lang w:eastAsia="ru-RU"/>
        </w:rPr>
      </w:pPr>
      <w:r w:rsidRPr="00693698">
        <w:rPr>
          <w:rFonts w:ascii="Times New Roman" w:hAnsi="Times New Roman" w:cs="Arial"/>
          <w:kern w:val="1"/>
          <w:sz w:val="24"/>
          <w:szCs w:val="24"/>
          <w:lang w:eastAsia="ru-RU"/>
        </w:rPr>
        <w:lastRenderedPageBreak/>
        <w:t>9) запрещается размещение вывесок на расстоянии ближе чем 1 м от мемориальных досок;</w:t>
      </w:r>
    </w:p>
    <w:p w:rsidR="00693698" w:rsidRPr="00693698" w:rsidRDefault="00693698" w:rsidP="00693698">
      <w:pPr>
        <w:tabs>
          <w:tab w:val="left" w:pos="1545"/>
        </w:tabs>
        <w:autoSpaceDE w:val="0"/>
        <w:spacing w:after="0"/>
        <w:ind w:left="720"/>
        <w:rPr>
          <w:rFonts w:ascii="Times New Roman" w:hAnsi="Times New Roman" w:cs="Arial"/>
          <w:kern w:val="1"/>
          <w:sz w:val="24"/>
          <w:szCs w:val="24"/>
          <w:lang w:eastAsia="ru-RU"/>
        </w:rPr>
      </w:pPr>
      <w:r w:rsidRPr="00693698">
        <w:rPr>
          <w:noProof/>
          <w:lang w:eastAsia="ru-RU"/>
        </w:rPr>
        <w:drawing>
          <wp:anchor distT="0" distB="0" distL="0" distR="0" simplePos="0" relativeHeight="251702272" behindDoc="0" locked="0" layoutInCell="1" allowOverlap="1" wp14:anchorId="3808292F" wp14:editId="2C20B72F">
            <wp:simplePos x="0" y="0"/>
            <wp:positionH relativeFrom="column">
              <wp:posOffset>699135</wp:posOffset>
            </wp:positionH>
            <wp:positionV relativeFrom="paragraph">
              <wp:posOffset>146685</wp:posOffset>
            </wp:positionV>
            <wp:extent cx="4528185" cy="3096260"/>
            <wp:effectExtent l="0" t="0" r="5715" b="889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28185" cy="3096260"/>
                    </a:xfrm>
                    <a:prstGeom prst="rect">
                      <a:avLst/>
                    </a:prstGeom>
                    <a:solidFill>
                      <a:srgbClr val="FFFFFF"/>
                    </a:solidFill>
                    <a:ln>
                      <a:noFill/>
                    </a:ln>
                  </pic:spPr>
                </pic:pic>
              </a:graphicData>
            </a:graphic>
          </wp:anchor>
        </w:drawing>
      </w:r>
    </w:p>
    <w:p w:rsidR="00693698" w:rsidRPr="00693698" w:rsidRDefault="00693698" w:rsidP="00693698">
      <w:pPr>
        <w:tabs>
          <w:tab w:val="left" w:pos="825"/>
        </w:tabs>
        <w:autoSpaceDE w:val="0"/>
        <w:spacing w:after="0"/>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rPr>
          <w:rFonts w:ascii="Times New Roman" w:hAnsi="Times New Roman"/>
          <w:sz w:val="24"/>
          <w:szCs w:val="24"/>
          <w:lang w:eastAsia="ru-RU"/>
        </w:rPr>
      </w:pPr>
      <w:r w:rsidRPr="00693698">
        <w:rPr>
          <w:rFonts w:ascii="Times New Roman" w:hAnsi="Times New Roman" w:cs="Arial"/>
          <w:kern w:val="1"/>
          <w:sz w:val="24"/>
          <w:szCs w:val="24"/>
          <w:lang w:eastAsia="ru-RU"/>
        </w:rPr>
        <w:t>10) запрещается перекрытие (закрытие) указателей наименований улиц и номеров домов;</w:t>
      </w: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r w:rsidRPr="00693698">
        <w:rPr>
          <w:noProof/>
          <w:lang w:eastAsia="ru-RU"/>
        </w:rPr>
        <w:drawing>
          <wp:anchor distT="0" distB="0" distL="0" distR="0" simplePos="0" relativeHeight="251695104" behindDoc="0" locked="0" layoutInCell="1" allowOverlap="1" wp14:anchorId="4EB5496D" wp14:editId="1BCECB7B">
            <wp:simplePos x="0" y="0"/>
            <wp:positionH relativeFrom="column">
              <wp:align>center</wp:align>
            </wp:positionH>
            <wp:positionV relativeFrom="paragraph">
              <wp:posOffset>0</wp:posOffset>
            </wp:positionV>
            <wp:extent cx="4761865" cy="2466340"/>
            <wp:effectExtent l="0" t="0" r="635"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1865" cy="2466340"/>
                    </a:xfrm>
                    <a:prstGeom prst="rect">
                      <a:avLst/>
                    </a:prstGeom>
                    <a:solidFill>
                      <a:srgbClr val="FFFFFF"/>
                    </a:solidFill>
                    <a:ln>
                      <a:noFill/>
                    </a:ln>
                  </pic:spPr>
                </pic:pic>
              </a:graphicData>
            </a:graphic>
          </wp:anchor>
        </w:drawing>
      </w: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rPr>
          <w:rFonts w:ascii="Times New Roman" w:hAnsi="Times New Roman"/>
          <w:sz w:val="24"/>
          <w:szCs w:val="24"/>
          <w:lang w:eastAsia="ru-RU"/>
        </w:rPr>
      </w:pPr>
      <w:r w:rsidRPr="00693698">
        <w:rPr>
          <w:noProof/>
          <w:lang w:eastAsia="ru-RU"/>
        </w:rPr>
        <w:lastRenderedPageBreak/>
        <w:drawing>
          <wp:anchor distT="0" distB="0" distL="0" distR="0" simplePos="0" relativeHeight="251700224" behindDoc="0" locked="0" layoutInCell="1" allowOverlap="1" wp14:anchorId="4EF7E857" wp14:editId="17993C9B">
            <wp:simplePos x="0" y="0"/>
            <wp:positionH relativeFrom="column">
              <wp:posOffset>1702435</wp:posOffset>
            </wp:positionH>
            <wp:positionV relativeFrom="paragraph">
              <wp:posOffset>384810</wp:posOffset>
            </wp:positionV>
            <wp:extent cx="2226945" cy="4841875"/>
            <wp:effectExtent l="0" t="0" r="1905" b="0"/>
            <wp:wrapTopAndBottom/>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6945" cy="4841875"/>
                    </a:xfrm>
                    <a:prstGeom prst="rect">
                      <a:avLst/>
                    </a:prstGeom>
                    <a:solidFill>
                      <a:srgbClr val="FFFFFF"/>
                    </a:solidFill>
                    <a:ln>
                      <a:noFill/>
                    </a:ln>
                  </pic:spPr>
                </pic:pic>
              </a:graphicData>
            </a:graphic>
          </wp:anchor>
        </w:drawing>
      </w:r>
      <w:r w:rsidRPr="00693698">
        <w:rPr>
          <w:rFonts w:ascii="Times New Roman" w:hAnsi="Times New Roman" w:cs="Arial"/>
          <w:kern w:val="1"/>
          <w:sz w:val="24"/>
          <w:szCs w:val="24"/>
          <w:lang w:eastAsia="ru-RU"/>
        </w:rPr>
        <w:t>11) запрещается размещение консольных вывесок на расстоянии менее 10 м друг от друга, а также одной консольной вывески над другой;</w:t>
      </w:r>
    </w:p>
    <w:p w:rsidR="00693698" w:rsidRPr="00693698" w:rsidRDefault="00693698" w:rsidP="00693698">
      <w:pPr>
        <w:tabs>
          <w:tab w:val="left" w:pos="825"/>
        </w:tabs>
        <w:autoSpaceDE w:val="0"/>
        <w:spacing w:after="0"/>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rPr>
          <w:rFonts w:ascii="Times New Roman" w:hAnsi="Times New Roman" w:cs="Arial"/>
          <w:kern w:val="1"/>
          <w:sz w:val="24"/>
          <w:szCs w:val="24"/>
          <w:lang w:eastAsia="ru-RU"/>
        </w:rPr>
      </w:pPr>
    </w:p>
    <w:p w:rsidR="00693698" w:rsidRPr="00693698" w:rsidRDefault="00693698" w:rsidP="00693698">
      <w:pPr>
        <w:tabs>
          <w:tab w:val="left" w:pos="825"/>
        </w:tabs>
        <w:autoSpaceDE w:val="0"/>
        <w:spacing w:after="0"/>
        <w:rPr>
          <w:rFonts w:ascii="Times New Roman" w:hAnsi="Times New Roman"/>
          <w:sz w:val="24"/>
          <w:szCs w:val="24"/>
          <w:lang w:eastAsia="ru-RU"/>
        </w:rPr>
      </w:pPr>
      <w:r w:rsidRPr="00693698">
        <w:rPr>
          <w:rFonts w:ascii="Times New Roman" w:hAnsi="Times New Roman" w:cs="Arial"/>
          <w:kern w:val="1"/>
          <w:sz w:val="24"/>
          <w:szCs w:val="24"/>
          <w:lang w:eastAsia="ru-RU"/>
        </w:rPr>
        <w:t>12) запрещается окраска и покрытие декоративными пленками поверхности остекления витрин:</w:t>
      </w:r>
    </w:p>
    <w:p w:rsidR="00693698" w:rsidRPr="00693698" w:rsidRDefault="00693698" w:rsidP="00693698">
      <w:pPr>
        <w:tabs>
          <w:tab w:val="left" w:pos="825"/>
        </w:tabs>
        <w:autoSpaceDE w:val="0"/>
        <w:spacing w:after="0"/>
        <w:ind w:firstLine="709"/>
        <w:rPr>
          <w:rFonts w:ascii="Times New Roman" w:hAnsi="Times New Roman" w:cs="Arial"/>
          <w:kern w:val="1"/>
          <w:sz w:val="24"/>
          <w:szCs w:val="24"/>
          <w:lang w:eastAsia="ru-RU"/>
        </w:rPr>
      </w:pPr>
      <w:r w:rsidRPr="00693698">
        <w:rPr>
          <w:noProof/>
          <w:lang w:eastAsia="ru-RU"/>
        </w:rPr>
        <w:drawing>
          <wp:anchor distT="0" distB="0" distL="0" distR="0" simplePos="0" relativeHeight="251694080" behindDoc="0" locked="0" layoutInCell="1" allowOverlap="1" wp14:anchorId="4B9392E6" wp14:editId="77776A27">
            <wp:simplePos x="0" y="0"/>
            <wp:positionH relativeFrom="column">
              <wp:align>center</wp:align>
            </wp:positionH>
            <wp:positionV relativeFrom="paragraph">
              <wp:posOffset>0</wp:posOffset>
            </wp:positionV>
            <wp:extent cx="4761865" cy="2475865"/>
            <wp:effectExtent l="0" t="0" r="635" b="635"/>
            <wp:wrapTopAndBottom/>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1865" cy="2475865"/>
                    </a:xfrm>
                    <a:prstGeom prst="rect">
                      <a:avLst/>
                    </a:prstGeom>
                    <a:solidFill>
                      <a:srgbClr val="FFFFFF"/>
                    </a:solidFill>
                    <a:ln>
                      <a:noFill/>
                    </a:ln>
                  </pic:spPr>
                </pic:pic>
              </a:graphicData>
            </a:graphic>
          </wp:anchor>
        </w:drawing>
      </w:r>
    </w:p>
    <w:p w:rsidR="00693698" w:rsidRPr="00693698" w:rsidRDefault="00693698" w:rsidP="00693698">
      <w:pPr>
        <w:tabs>
          <w:tab w:val="left" w:pos="1545"/>
        </w:tabs>
        <w:autoSpaceDE w:val="0"/>
        <w:spacing w:after="0"/>
        <w:ind w:firstLine="720"/>
        <w:rPr>
          <w:rFonts w:ascii="Times New Roman" w:hAnsi="Times New Roman" w:cs="Arial"/>
          <w:kern w:val="1"/>
          <w:sz w:val="24"/>
          <w:szCs w:val="24"/>
          <w:lang w:eastAsia="ru-RU"/>
        </w:rPr>
      </w:pPr>
    </w:p>
    <w:p w:rsidR="00693698" w:rsidRPr="00693698" w:rsidRDefault="00693698" w:rsidP="00693698">
      <w:pPr>
        <w:tabs>
          <w:tab w:val="left" w:pos="1545"/>
        </w:tabs>
        <w:autoSpaceDE w:val="0"/>
        <w:spacing w:after="0"/>
        <w:rPr>
          <w:rFonts w:ascii="Times New Roman" w:hAnsi="Times New Roman"/>
          <w:sz w:val="24"/>
          <w:szCs w:val="24"/>
          <w:lang w:eastAsia="ru-RU"/>
        </w:rPr>
      </w:pPr>
      <w:r w:rsidRPr="00693698">
        <w:rPr>
          <w:noProof/>
          <w:lang w:eastAsia="ru-RU"/>
        </w:rPr>
        <w:lastRenderedPageBreak/>
        <w:drawing>
          <wp:anchor distT="0" distB="0" distL="0" distR="0" simplePos="0" relativeHeight="251699200" behindDoc="0" locked="0" layoutInCell="1" allowOverlap="1" wp14:anchorId="04E48464" wp14:editId="4DB7B4BD">
            <wp:simplePos x="0" y="0"/>
            <wp:positionH relativeFrom="column">
              <wp:posOffset>939165</wp:posOffset>
            </wp:positionH>
            <wp:positionV relativeFrom="paragraph">
              <wp:posOffset>495935</wp:posOffset>
            </wp:positionV>
            <wp:extent cx="3201670" cy="4245610"/>
            <wp:effectExtent l="0" t="0" r="0" b="254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01670" cy="4245610"/>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r w:rsidRPr="00693698">
        <w:rPr>
          <w:rFonts w:ascii="Calibri" w:eastAsia="Calibri" w:hAnsi="Calibri" w:cs="Calibri"/>
          <w:noProof/>
          <w:szCs w:val="20"/>
          <w:lang w:eastAsia="ru-RU"/>
        </w:rPr>
        <w:drawing>
          <wp:anchor distT="0" distB="0" distL="0" distR="0" simplePos="0" relativeHeight="251703296" behindDoc="0" locked="0" layoutInCell="1" allowOverlap="1" wp14:anchorId="05CEBAE9" wp14:editId="66E52C72">
            <wp:simplePos x="0" y="0"/>
            <wp:positionH relativeFrom="column">
              <wp:posOffset>1673225</wp:posOffset>
            </wp:positionH>
            <wp:positionV relativeFrom="paragraph">
              <wp:posOffset>331470</wp:posOffset>
            </wp:positionV>
            <wp:extent cx="2108835" cy="3799205"/>
            <wp:effectExtent l="0" t="0" r="5715" b="0"/>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8835" cy="3799205"/>
                    </a:xfrm>
                    <a:prstGeom prst="rect">
                      <a:avLst/>
                    </a:prstGeom>
                    <a:solidFill>
                      <a:srgbClr val="FFFFFF"/>
                    </a:solidFill>
                    <a:ln>
                      <a:noFill/>
                    </a:ln>
                  </pic:spPr>
                </pic:pic>
              </a:graphicData>
            </a:graphic>
          </wp:anchor>
        </w:drawing>
      </w:r>
    </w:p>
    <w:p w:rsidR="00693698" w:rsidRPr="00693698" w:rsidRDefault="00693698" w:rsidP="00693698">
      <w:pPr>
        <w:widowControl w:val="0"/>
        <w:autoSpaceDE w:val="0"/>
        <w:autoSpaceDN w:val="0"/>
        <w:spacing w:before="120" w:after="60" w:line="240" w:lineRule="auto"/>
        <w:ind w:firstLine="851"/>
        <w:jc w:val="both"/>
        <w:rPr>
          <w:rFonts w:ascii="Times New Roman" w:eastAsia="Calibri" w:hAnsi="Times New Roman" w:cs="Times New Roman"/>
          <w:sz w:val="28"/>
          <w:szCs w:val="28"/>
          <w:highlight w:val="yellow"/>
          <w:lang w:eastAsia="ru-RU"/>
        </w:rPr>
      </w:pPr>
      <w:r w:rsidRPr="00693698">
        <w:rPr>
          <w:rFonts w:ascii="Calibri" w:eastAsia="Calibri" w:hAnsi="Calibri" w:cs="Calibri"/>
          <w:noProof/>
          <w:szCs w:val="20"/>
          <w:lang w:eastAsia="ru-RU"/>
        </w:rPr>
        <w:drawing>
          <wp:inline distT="0" distB="0" distL="0" distR="0" wp14:anchorId="3AF4F392" wp14:editId="62310A45">
            <wp:extent cx="3600450" cy="29622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0450" cy="2962275"/>
                    </a:xfrm>
                    <a:prstGeom prst="rect">
                      <a:avLst/>
                    </a:prstGeom>
                    <a:noFill/>
                    <a:ln>
                      <a:noFill/>
                    </a:ln>
                  </pic:spPr>
                </pic:pic>
              </a:graphicData>
            </a:graphic>
          </wp:inline>
        </w:drawing>
      </w:r>
    </w:p>
    <w:sectPr w:rsidR="00693698" w:rsidRPr="00693698" w:rsidSect="00693698">
      <w:footerReference w:type="even" r:id="rId67"/>
      <w:footerReference w:type="default" r:id="rId68"/>
      <w:pgSz w:w="11906" w:h="16838"/>
      <w:pgMar w:top="1134" w:right="851" w:bottom="1134" w:left="1134"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7E3" w:rsidRDefault="003617E3">
      <w:pPr>
        <w:spacing w:after="0" w:line="240" w:lineRule="auto"/>
      </w:pPr>
      <w:r>
        <w:separator/>
      </w:r>
    </w:p>
  </w:endnote>
  <w:endnote w:type="continuationSeparator" w:id="0">
    <w:p w:rsidR="003617E3" w:rsidRDefault="00361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E3" w:rsidRDefault="003617E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617E3" w:rsidRDefault="003617E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7E3" w:rsidRDefault="003617E3">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7E3" w:rsidRDefault="003617E3">
      <w:pPr>
        <w:spacing w:after="0" w:line="240" w:lineRule="auto"/>
      </w:pPr>
      <w:r>
        <w:separator/>
      </w:r>
    </w:p>
  </w:footnote>
  <w:footnote w:type="continuationSeparator" w:id="0">
    <w:p w:rsidR="003617E3" w:rsidRDefault="003617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2E6"/>
    <w:multiLevelType w:val="hybridMultilevel"/>
    <w:tmpl w:val="9AA66AFA"/>
    <w:lvl w:ilvl="0" w:tplc="5C861CBE">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01ED1C0D"/>
    <w:multiLevelType w:val="hybridMultilevel"/>
    <w:tmpl w:val="14F0A396"/>
    <w:lvl w:ilvl="0" w:tplc="1382CB8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
    <w:nsid w:val="03DA64D2"/>
    <w:multiLevelType w:val="hybridMultilevel"/>
    <w:tmpl w:val="B7583AE8"/>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0668747C"/>
    <w:multiLevelType w:val="multilevel"/>
    <w:tmpl w:val="FFB8E4E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694D15"/>
    <w:multiLevelType w:val="hybridMultilevel"/>
    <w:tmpl w:val="EA28989A"/>
    <w:lvl w:ilvl="0" w:tplc="44805D22">
      <w:start w:val="1"/>
      <w:numFmt w:val="bullet"/>
      <w:lvlText w:val=""/>
      <w:lvlJc w:val="left"/>
      <w:pPr>
        <w:ind w:left="360" w:hanging="360"/>
      </w:pPr>
      <w:rPr>
        <w:rFonts w:ascii="Symbol" w:hAnsi="Symbol" w:hint="default"/>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5">
    <w:nsid w:val="08723E15"/>
    <w:multiLevelType w:val="hybridMultilevel"/>
    <w:tmpl w:val="F7168BB0"/>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
    <w:nsid w:val="08F25C73"/>
    <w:multiLevelType w:val="hybridMultilevel"/>
    <w:tmpl w:val="DE365542"/>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0B305D99"/>
    <w:multiLevelType w:val="hybridMultilevel"/>
    <w:tmpl w:val="E2765380"/>
    <w:lvl w:ilvl="0" w:tplc="04190011">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B365226"/>
    <w:multiLevelType w:val="hybridMultilevel"/>
    <w:tmpl w:val="7AF446B4"/>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nsid w:val="0B794D59"/>
    <w:multiLevelType w:val="hybridMultilevel"/>
    <w:tmpl w:val="34A2A4A4"/>
    <w:lvl w:ilvl="0" w:tplc="8132D412">
      <w:start w:val="5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0C5B274E"/>
    <w:multiLevelType w:val="hybridMultilevel"/>
    <w:tmpl w:val="95D814FC"/>
    <w:lvl w:ilvl="0" w:tplc="B288AFB8">
      <w:start w:val="1"/>
      <w:numFmt w:val="decimal"/>
      <w:lvlText w:val="%1."/>
      <w:lvlJc w:val="left"/>
      <w:pPr>
        <w:ind w:left="1211" w:hanging="360"/>
      </w:pPr>
      <w:rPr>
        <w:rFonts w:cs="Times New Roman" w:hint="default"/>
      </w:rPr>
    </w:lvl>
    <w:lvl w:ilvl="1" w:tplc="C6A071C8">
      <w:start w:val="1"/>
      <w:numFmt w:val="decimal"/>
      <w:lvlText w:val="%2)"/>
      <w:lvlJc w:val="left"/>
      <w:pPr>
        <w:ind w:left="2741" w:hanging="1170"/>
      </w:pPr>
      <w:rPr>
        <w:rFonts w:cs="Times New Roman" w:hint="default"/>
      </w:rPr>
    </w:lvl>
    <w:lvl w:ilvl="2" w:tplc="5628B446">
      <w:start w:val="8"/>
      <w:numFmt w:val="decimal"/>
      <w:lvlText w:val="%3"/>
      <w:lvlJc w:val="left"/>
      <w:pPr>
        <w:ind w:left="2831" w:hanging="360"/>
      </w:pPr>
      <w:rPr>
        <w:rFonts w:cs="Times New Roman" w:hint="default"/>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1">
    <w:nsid w:val="116163F8"/>
    <w:multiLevelType w:val="hybridMultilevel"/>
    <w:tmpl w:val="56A6B17C"/>
    <w:lvl w:ilvl="0" w:tplc="99D62EB6">
      <w:start w:val="8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3780BAD"/>
    <w:multiLevelType w:val="hybridMultilevel"/>
    <w:tmpl w:val="D57EDDD4"/>
    <w:lvl w:ilvl="0" w:tplc="C3D2DFCC">
      <w:start w:val="115"/>
      <w:numFmt w:val="decimal"/>
      <w:lvlText w:val="%1."/>
      <w:lvlJc w:val="left"/>
      <w:pPr>
        <w:ind w:left="420" w:hanging="4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0D653A"/>
    <w:multiLevelType w:val="hybridMultilevel"/>
    <w:tmpl w:val="C14E54D8"/>
    <w:lvl w:ilvl="0" w:tplc="E7F2BCCE">
      <w:start w:val="1"/>
      <w:numFmt w:val="decimal"/>
      <w:lvlText w:val="%1)"/>
      <w:lvlJc w:val="left"/>
      <w:pPr>
        <w:ind w:left="360" w:hanging="360"/>
      </w:pPr>
      <w:rPr>
        <w:rFonts w:eastAsia="Times New Roman"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156A2550"/>
    <w:multiLevelType w:val="hybridMultilevel"/>
    <w:tmpl w:val="3522CF4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
    <w:nsid w:val="216B5049"/>
    <w:multiLevelType w:val="hybridMultilevel"/>
    <w:tmpl w:val="FFA886BA"/>
    <w:lvl w:ilvl="0" w:tplc="27F2E844">
      <w:start w:val="1"/>
      <w:numFmt w:val="decimal"/>
      <w:lvlText w:val="%1)"/>
      <w:lvlJc w:val="left"/>
      <w:pPr>
        <w:ind w:left="1155" w:hanging="115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6">
    <w:nsid w:val="22775618"/>
    <w:multiLevelType w:val="hybridMultilevel"/>
    <w:tmpl w:val="C9FE99D6"/>
    <w:lvl w:ilvl="0" w:tplc="9072F438">
      <w:start w:val="51"/>
      <w:numFmt w:val="decimal"/>
      <w:lvlText w:val="%1."/>
      <w:lvlJc w:val="left"/>
      <w:pPr>
        <w:ind w:left="36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4836060"/>
    <w:multiLevelType w:val="hybridMultilevel"/>
    <w:tmpl w:val="3EFCA460"/>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8">
    <w:nsid w:val="27022CC2"/>
    <w:multiLevelType w:val="hybridMultilevel"/>
    <w:tmpl w:val="80407D64"/>
    <w:lvl w:ilvl="0" w:tplc="04190011">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7A110C4"/>
    <w:multiLevelType w:val="hybridMultilevel"/>
    <w:tmpl w:val="C2FA9C06"/>
    <w:lvl w:ilvl="0" w:tplc="DE1690AC">
      <w:start w:val="5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B424B96"/>
    <w:multiLevelType w:val="hybridMultilevel"/>
    <w:tmpl w:val="99B2E554"/>
    <w:lvl w:ilvl="0" w:tplc="09AC5162">
      <w:start w:val="1"/>
      <w:numFmt w:val="decimal"/>
      <w:lvlText w:val="%1."/>
      <w:lvlJc w:val="left"/>
      <w:pPr>
        <w:ind w:left="2081" w:hanging="123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1">
    <w:nsid w:val="2B742F60"/>
    <w:multiLevelType w:val="hybridMultilevel"/>
    <w:tmpl w:val="52A64260"/>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2">
    <w:nsid w:val="2BD3786B"/>
    <w:multiLevelType w:val="multilevel"/>
    <w:tmpl w:val="C4884A9A"/>
    <w:lvl w:ilvl="0">
      <w:start w:val="1"/>
      <w:numFmt w:val="decimal"/>
      <w:lvlText w:val="%1."/>
      <w:lvlJc w:val="left"/>
      <w:pPr>
        <w:tabs>
          <w:tab w:val="num" w:pos="720"/>
        </w:tabs>
        <w:ind w:left="720" w:hanging="360"/>
      </w:pPr>
    </w:lvl>
    <w:lvl w:ilvl="1">
      <w:start w:val="10"/>
      <w:numFmt w:val="decimal"/>
      <w:lvlText w:val="%2"/>
      <w:lvlJc w:val="left"/>
      <w:pPr>
        <w:ind w:left="1440" w:hanging="360"/>
      </w:pPr>
      <w:rPr>
        <w:color w:val="26282F"/>
      </w:r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2C7A0F8D"/>
    <w:multiLevelType w:val="hybridMultilevel"/>
    <w:tmpl w:val="94588826"/>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4">
    <w:nsid w:val="2CDE745B"/>
    <w:multiLevelType w:val="multilevel"/>
    <w:tmpl w:val="1E620D12"/>
    <w:lvl w:ilvl="0">
      <w:start w:val="1"/>
      <w:numFmt w:val="decimal"/>
      <w:lvlText w:val="%1)"/>
      <w:lvlJc w:val="left"/>
      <w:pPr>
        <w:tabs>
          <w:tab w:val="num" w:pos="720"/>
        </w:tabs>
        <w:ind w:left="720" w:hanging="360"/>
      </w:pPr>
      <w:rPr>
        <w:rFonts w:eastAsia="Times New Roman" w:cs="Times New Roman"/>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D276AAB"/>
    <w:multiLevelType w:val="hybridMultilevel"/>
    <w:tmpl w:val="6E66DC5E"/>
    <w:lvl w:ilvl="0" w:tplc="7B8E57B6">
      <w:start w:val="102"/>
      <w:numFmt w:val="decimal"/>
      <w:lvlText w:val="%1."/>
      <w:lvlJc w:val="left"/>
      <w:pPr>
        <w:ind w:left="1271" w:hanging="4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2E581ED1"/>
    <w:multiLevelType w:val="multilevel"/>
    <w:tmpl w:val="D402E1B2"/>
    <w:lvl w:ilvl="0">
      <w:start w:val="9"/>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E82613E"/>
    <w:multiLevelType w:val="hybridMultilevel"/>
    <w:tmpl w:val="893A2002"/>
    <w:lvl w:ilvl="0" w:tplc="D2D6E24E">
      <w:start w:val="153"/>
      <w:numFmt w:val="decimal"/>
      <w:lvlText w:val="%1."/>
      <w:lvlJc w:val="left"/>
      <w:pPr>
        <w:ind w:left="1271" w:hanging="4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300D1F7C"/>
    <w:multiLevelType w:val="hybridMultilevel"/>
    <w:tmpl w:val="0674F9D6"/>
    <w:lvl w:ilvl="0" w:tplc="04190011">
      <w:start w:val="1"/>
      <w:numFmt w:val="decimal"/>
      <w:lvlText w:val="%1)"/>
      <w:lvlJc w:val="left"/>
      <w:pPr>
        <w:ind w:left="1660" w:hanging="360"/>
      </w:pPr>
      <w:rPr>
        <w:rFonts w:cs="Times New Roman"/>
      </w:rPr>
    </w:lvl>
    <w:lvl w:ilvl="1" w:tplc="04190019" w:tentative="1">
      <w:start w:val="1"/>
      <w:numFmt w:val="lowerLetter"/>
      <w:lvlText w:val="%2."/>
      <w:lvlJc w:val="left"/>
      <w:pPr>
        <w:ind w:left="2380" w:hanging="360"/>
      </w:pPr>
      <w:rPr>
        <w:rFonts w:cs="Times New Roman"/>
      </w:rPr>
    </w:lvl>
    <w:lvl w:ilvl="2" w:tplc="0419001B" w:tentative="1">
      <w:start w:val="1"/>
      <w:numFmt w:val="lowerRoman"/>
      <w:lvlText w:val="%3."/>
      <w:lvlJc w:val="right"/>
      <w:pPr>
        <w:ind w:left="3100" w:hanging="180"/>
      </w:pPr>
      <w:rPr>
        <w:rFonts w:cs="Times New Roman"/>
      </w:rPr>
    </w:lvl>
    <w:lvl w:ilvl="3" w:tplc="0419000F" w:tentative="1">
      <w:start w:val="1"/>
      <w:numFmt w:val="decimal"/>
      <w:lvlText w:val="%4."/>
      <w:lvlJc w:val="left"/>
      <w:pPr>
        <w:ind w:left="3820" w:hanging="360"/>
      </w:pPr>
      <w:rPr>
        <w:rFonts w:cs="Times New Roman"/>
      </w:rPr>
    </w:lvl>
    <w:lvl w:ilvl="4" w:tplc="04190019" w:tentative="1">
      <w:start w:val="1"/>
      <w:numFmt w:val="lowerLetter"/>
      <w:lvlText w:val="%5."/>
      <w:lvlJc w:val="left"/>
      <w:pPr>
        <w:ind w:left="4540" w:hanging="360"/>
      </w:pPr>
      <w:rPr>
        <w:rFonts w:cs="Times New Roman"/>
      </w:rPr>
    </w:lvl>
    <w:lvl w:ilvl="5" w:tplc="0419001B" w:tentative="1">
      <w:start w:val="1"/>
      <w:numFmt w:val="lowerRoman"/>
      <w:lvlText w:val="%6."/>
      <w:lvlJc w:val="right"/>
      <w:pPr>
        <w:ind w:left="5260" w:hanging="180"/>
      </w:pPr>
      <w:rPr>
        <w:rFonts w:cs="Times New Roman"/>
      </w:rPr>
    </w:lvl>
    <w:lvl w:ilvl="6" w:tplc="0419000F" w:tentative="1">
      <w:start w:val="1"/>
      <w:numFmt w:val="decimal"/>
      <w:lvlText w:val="%7."/>
      <w:lvlJc w:val="left"/>
      <w:pPr>
        <w:ind w:left="5980" w:hanging="360"/>
      </w:pPr>
      <w:rPr>
        <w:rFonts w:cs="Times New Roman"/>
      </w:rPr>
    </w:lvl>
    <w:lvl w:ilvl="7" w:tplc="04190019" w:tentative="1">
      <w:start w:val="1"/>
      <w:numFmt w:val="lowerLetter"/>
      <w:lvlText w:val="%8."/>
      <w:lvlJc w:val="left"/>
      <w:pPr>
        <w:ind w:left="6700" w:hanging="360"/>
      </w:pPr>
      <w:rPr>
        <w:rFonts w:cs="Times New Roman"/>
      </w:rPr>
    </w:lvl>
    <w:lvl w:ilvl="8" w:tplc="0419001B" w:tentative="1">
      <w:start w:val="1"/>
      <w:numFmt w:val="lowerRoman"/>
      <w:lvlText w:val="%9."/>
      <w:lvlJc w:val="right"/>
      <w:pPr>
        <w:ind w:left="7420" w:hanging="180"/>
      </w:pPr>
      <w:rPr>
        <w:rFonts w:cs="Times New Roman"/>
      </w:rPr>
    </w:lvl>
  </w:abstractNum>
  <w:abstractNum w:abstractNumId="29">
    <w:nsid w:val="304623AC"/>
    <w:multiLevelType w:val="hybridMultilevel"/>
    <w:tmpl w:val="4EFA2CF6"/>
    <w:lvl w:ilvl="0" w:tplc="CB3C44B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2EF3AE3"/>
    <w:multiLevelType w:val="hybridMultilevel"/>
    <w:tmpl w:val="5DBC7FBE"/>
    <w:lvl w:ilvl="0" w:tplc="D77E9E8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1">
    <w:nsid w:val="33127F54"/>
    <w:multiLevelType w:val="multilevel"/>
    <w:tmpl w:val="4E127CB6"/>
    <w:lvl w:ilvl="0">
      <w:start w:val="1"/>
      <w:numFmt w:val="decimal"/>
      <w:pStyle w:val="1"/>
      <w:lvlText w:val="%1."/>
      <w:lvlJc w:val="left"/>
      <w:pPr>
        <w:ind w:left="432" w:hanging="432"/>
      </w:pPr>
      <w:rPr>
        <w:rFonts w:ascii="Times New Roman" w:eastAsia="Times New Roman" w:hAnsi="Times New Roman" w:cs="Times New Roman"/>
        <w:i w:val="0"/>
      </w:rPr>
    </w:lvl>
    <w:lvl w:ilvl="1">
      <w:start w:val="1"/>
      <w:numFmt w:val="decimal"/>
      <w:pStyle w:val="2"/>
      <w:lvlText w:val="%1.%2"/>
      <w:lvlJc w:val="left"/>
      <w:pPr>
        <w:ind w:left="1144" w:hanging="576"/>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72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2">
    <w:nsid w:val="34D3305F"/>
    <w:multiLevelType w:val="hybridMultilevel"/>
    <w:tmpl w:val="3D7627E4"/>
    <w:lvl w:ilvl="0" w:tplc="DEE471E0">
      <w:start w:val="3"/>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6F92C1F"/>
    <w:multiLevelType w:val="hybridMultilevel"/>
    <w:tmpl w:val="8E1C30BC"/>
    <w:lvl w:ilvl="0" w:tplc="382699F4">
      <w:start w:val="77"/>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nsid w:val="38C63109"/>
    <w:multiLevelType w:val="hybridMultilevel"/>
    <w:tmpl w:val="1C9A883C"/>
    <w:lvl w:ilvl="0" w:tplc="8750822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5">
    <w:nsid w:val="3B9F7429"/>
    <w:multiLevelType w:val="hybridMultilevel"/>
    <w:tmpl w:val="2856F97C"/>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6">
    <w:nsid w:val="3D117059"/>
    <w:multiLevelType w:val="hybridMultilevel"/>
    <w:tmpl w:val="95BCE432"/>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7">
    <w:nsid w:val="42C24CFF"/>
    <w:multiLevelType w:val="hybridMultilevel"/>
    <w:tmpl w:val="30882A0A"/>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8">
    <w:nsid w:val="44123822"/>
    <w:multiLevelType w:val="hybridMultilevel"/>
    <w:tmpl w:val="57907FFC"/>
    <w:lvl w:ilvl="0" w:tplc="53C6305C">
      <w:start w:val="1"/>
      <w:numFmt w:val="decimal"/>
      <w:lvlText w:val="%1."/>
      <w:lvlJc w:val="left"/>
      <w:pPr>
        <w:ind w:left="2223" w:hanging="1230"/>
      </w:pPr>
      <w:rPr>
        <w:rFonts w:cs="Times New Roman" w:hint="default"/>
        <w:b w:val="0"/>
      </w:rPr>
    </w:lvl>
    <w:lvl w:ilvl="1" w:tplc="04190019">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9">
    <w:nsid w:val="490D2CD3"/>
    <w:multiLevelType w:val="hybridMultilevel"/>
    <w:tmpl w:val="C5E0B1D6"/>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0">
    <w:nsid w:val="4BFC4CE6"/>
    <w:multiLevelType w:val="hybridMultilevel"/>
    <w:tmpl w:val="B7C0CD10"/>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1">
    <w:nsid w:val="4C63353C"/>
    <w:multiLevelType w:val="hybridMultilevel"/>
    <w:tmpl w:val="CC662190"/>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2">
    <w:nsid w:val="4C883F7D"/>
    <w:multiLevelType w:val="hybridMultilevel"/>
    <w:tmpl w:val="7EC4C422"/>
    <w:lvl w:ilvl="0" w:tplc="B3043E4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3">
    <w:nsid w:val="4D101691"/>
    <w:multiLevelType w:val="hybridMultilevel"/>
    <w:tmpl w:val="52A26D1A"/>
    <w:lvl w:ilvl="0" w:tplc="5FC6CD6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4">
    <w:nsid w:val="51307196"/>
    <w:multiLevelType w:val="hybridMultilevel"/>
    <w:tmpl w:val="9E64EBA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5">
    <w:nsid w:val="537C7FD4"/>
    <w:multiLevelType w:val="hybridMultilevel"/>
    <w:tmpl w:val="8BD8594E"/>
    <w:lvl w:ilvl="0" w:tplc="B1C695F6">
      <w:start w:val="6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
    <w:nsid w:val="543E04EF"/>
    <w:multiLevelType w:val="hybridMultilevel"/>
    <w:tmpl w:val="08142C26"/>
    <w:lvl w:ilvl="0" w:tplc="9790D6C0">
      <w:start w:val="44"/>
      <w:numFmt w:val="decimal"/>
      <w:lvlText w:val="%1."/>
      <w:lvlJc w:val="left"/>
      <w:pPr>
        <w:ind w:left="36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7">
    <w:nsid w:val="56D741F7"/>
    <w:multiLevelType w:val="multilevel"/>
    <w:tmpl w:val="EA5C689E"/>
    <w:lvl w:ilvl="0">
      <w:start w:val="2"/>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6F8216B"/>
    <w:multiLevelType w:val="hybridMultilevel"/>
    <w:tmpl w:val="8A0ED2F8"/>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9">
    <w:nsid w:val="596D771B"/>
    <w:multiLevelType w:val="hybridMultilevel"/>
    <w:tmpl w:val="8500B63C"/>
    <w:lvl w:ilvl="0" w:tplc="6164BECE">
      <w:start w:val="41"/>
      <w:numFmt w:val="decimal"/>
      <w:lvlText w:val="%1."/>
      <w:lvlJc w:val="left"/>
      <w:pPr>
        <w:ind w:left="36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nsid w:val="5BA05B57"/>
    <w:multiLevelType w:val="hybridMultilevel"/>
    <w:tmpl w:val="A9DCCB66"/>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1">
    <w:nsid w:val="5C340700"/>
    <w:multiLevelType w:val="hybridMultilevel"/>
    <w:tmpl w:val="8272BAE6"/>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2">
    <w:nsid w:val="5CA91268"/>
    <w:multiLevelType w:val="hybridMultilevel"/>
    <w:tmpl w:val="F1F4B2B0"/>
    <w:lvl w:ilvl="0" w:tplc="07D23EF6">
      <w:start w:val="1"/>
      <w:numFmt w:val="decimal"/>
      <w:lvlText w:val="%1)"/>
      <w:lvlJc w:val="left"/>
      <w:pPr>
        <w:ind w:left="1200" w:hanging="120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3">
    <w:nsid w:val="625F2BDE"/>
    <w:multiLevelType w:val="hybridMultilevel"/>
    <w:tmpl w:val="A1D015E4"/>
    <w:lvl w:ilvl="0" w:tplc="074C521E">
      <w:start w:val="1"/>
      <w:numFmt w:val="decimal"/>
      <w:lvlText w:val="%1."/>
      <w:lvlJc w:val="left"/>
      <w:pPr>
        <w:ind w:left="1245" w:hanging="1245"/>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4">
    <w:nsid w:val="636F75DF"/>
    <w:multiLevelType w:val="hybridMultilevel"/>
    <w:tmpl w:val="73E469B4"/>
    <w:lvl w:ilvl="0" w:tplc="D7D24C88">
      <w:start w:val="20"/>
      <w:numFmt w:val="decimal"/>
      <w:lvlText w:val="%1."/>
      <w:lvlJc w:val="left"/>
      <w:pPr>
        <w:ind w:left="36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660E7F4A"/>
    <w:multiLevelType w:val="hybridMultilevel"/>
    <w:tmpl w:val="040816C4"/>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6">
    <w:nsid w:val="675616CC"/>
    <w:multiLevelType w:val="hybridMultilevel"/>
    <w:tmpl w:val="AE0EE69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67AB4CD4"/>
    <w:multiLevelType w:val="hybridMultilevel"/>
    <w:tmpl w:val="2D464D2E"/>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8">
    <w:nsid w:val="6923213B"/>
    <w:multiLevelType w:val="hybridMultilevel"/>
    <w:tmpl w:val="7EF854E0"/>
    <w:lvl w:ilvl="0" w:tplc="F8E65788">
      <w:start w:val="11"/>
      <w:numFmt w:val="decimal"/>
      <w:lvlText w:val="%1."/>
      <w:lvlJc w:val="left"/>
      <w:pPr>
        <w:ind w:left="360"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nsid w:val="69576D13"/>
    <w:multiLevelType w:val="hybridMultilevel"/>
    <w:tmpl w:val="A718BA0A"/>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0">
    <w:nsid w:val="6C793974"/>
    <w:multiLevelType w:val="hybridMultilevel"/>
    <w:tmpl w:val="A63854B8"/>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1">
    <w:nsid w:val="6D4006A3"/>
    <w:multiLevelType w:val="hybridMultilevel"/>
    <w:tmpl w:val="2FBE1C5A"/>
    <w:lvl w:ilvl="0" w:tplc="7848CAB6">
      <w:start w:val="1"/>
      <w:numFmt w:val="decimal"/>
      <w:lvlText w:val="%1."/>
      <w:lvlJc w:val="left"/>
      <w:pPr>
        <w:ind w:left="1215" w:hanging="121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2">
    <w:nsid w:val="6E72524C"/>
    <w:multiLevelType w:val="hybridMultilevel"/>
    <w:tmpl w:val="010ED050"/>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3">
    <w:nsid w:val="6F735C46"/>
    <w:multiLevelType w:val="hybridMultilevel"/>
    <w:tmpl w:val="1C869A32"/>
    <w:lvl w:ilvl="0" w:tplc="DE841046">
      <w:start w:val="7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4">
    <w:nsid w:val="6FB666CE"/>
    <w:multiLevelType w:val="multilevel"/>
    <w:tmpl w:val="72A2121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71994BDA"/>
    <w:multiLevelType w:val="hybridMultilevel"/>
    <w:tmpl w:val="C81670B2"/>
    <w:lvl w:ilvl="0" w:tplc="04190011">
      <w:start w:val="1"/>
      <w:numFmt w:val="decimal"/>
      <w:lvlText w:val="%1)"/>
      <w:lvlJc w:val="left"/>
      <w:pPr>
        <w:ind w:left="1571" w:hanging="360"/>
      </w:pPr>
      <w:rPr>
        <w:rFonts w:cs="Times New Roman"/>
      </w:rPr>
    </w:lvl>
    <w:lvl w:ilvl="1" w:tplc="B52AC080">
      <w:start w:val="1"/>
      <w:numFmt w:val="decimal"/>
      <w:lvlText w:val="%2."/>
      <w:lvlJc w:val="left"/>
      <w:pPr>
        <w:ind w:left="2291" w:hanging="360"/>
      </w:pPr>
      <w:rPr>
        <w:rFonts w:cs="Times New Roman" w:hint="default"/>
      </w:rPr>
    </w:lvl>
    <w:lvl w:ilvl="2" w:tplc="04190011">
      <w:start w:val="1"/>
      <w:numFmt w:val="decimal"/>
      <w:lvlText w:val="%3)"/>
      <w:lvlJc w:val="lef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6">
    <w:nsid w:val="71B03420"/>
    <w:multiLevelType w:val="hybridMultilevel"/>
    <w:tmpl w:val="73D05482"/>
    <w:lvl w:ilvl="0" w:tplc="6A628908">
      <w:start w:val="5"/>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72520246"/>
    <w:multiLevelType w:val="hybridMultilevel"/>
    <w:tmpl w:val="5D92FED6"/>
    <w:lvl w:ilvl="0" w:tplc="8F1A8070">
      <w:start w:val="11"/>
      <w:numFmt w:val="decimal"/>
      <w:lvlText w:val="%1."/>
      <w:lvlJc w:val="left"/>
      <w:pPr>
        <w:ind w:left="1070" w:hanging="360"/>
      </w:pPr>
      <w:rPr>
        <w:rFonts w:hint="default"/>
      </w:rPr>
    </w:lvl>
    <w:lvl w:ilvl="1" w:tplc="FF749612">
      <w:start w:val="1"/>
      <w:numFmt w:val="decimal"/>
      <w:lvlText w:val="%2)"/>
      <w:lvlJc w:val="left"/>
      <w:pPr>
        <w:ind w:left="360" w:hanging="360"/>
      </w:pPr>
      <w:rPr>
        <w:rFonts w:ascii="Times New Roman" w:eastAsiaTheme="minorHAnsi" w:hAnsi="Times New Roman" w:cstheme="minorBidi"/>
      </w:r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8">
    <w:nsid w:val="745F286D"/>
    <w:multiLevelType w:val="multilevel"/>
    <w:tmpl w:val="39F4C28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72B71B0"/>
    <w:multiLevelType w:val="hybridMultilevel"/>
    <w:tmpl w:val="9EE4245C"/>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0">
    <w:nsid w:val="7BD267A5"/>
    <w:multiLevelType w:val="hybridMultilevel"/>
    <w:tmpl w:val="05D2A034"/>
    <w:lvl w:ilvl="0" w:tplc="5882E83C">
      <w:start w:val="1"/>
      <w:numFmt w:val="decimal"/>
      <w:lvlText w:val="%1."/>
      <w:lvlJc w:val="left"/>
      <w:pPr>
        <w:ind w:left="720" w:hanging="360"/>
      </w:pPr>
      <w:rPr>
        <w:rFonts w:cs="Times New Roman" w:hint="default"/>
        <w:b w:val="0"/>
      </w:rPr>
    </w:lvl>
    <w:lvl w:ilvl="1" w:tplc="5D5AD7D2">
      <w:start w:val="1"/>
      <w:numFmt w:val="decimal"/>
      <w:lvlText w:val="%2."/>
      <w:lvlJc w:val="left"/>
      <w:pPr>
        <w:ind w:left="2280" w:hanging="120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7"/>
  </w:num>
  <w:num w:numId="2">
    <w:abstractNumId w:val="3"/>
  </w:num>
  <w:num w:numId="3">
    <w:abstractNumId w:val="24"/>
  </w:num>
  <w:num w:numId="4">
    <w:abstractNumId w:val="64"/>
  </w:num>
  <w:num w:numId="5">
    <w:abstractNumId w:val="22"/>
  </w:num>
  <w:num w:numId="6">
    <w:abstractNumId w:val="26"/>
  </w:num>
  <w:num w:numId="7">
    <w:abstractNumId w:val="68"/>
  </w:num>
  <w:num w:numId="8">
    <w:abstractNumId w:val="31"/>
  </w:num>
  <w:num w:numId="9">
    <w:abstractNumId w:val="55"/>
  </w:num>
  <w:num w:numId="10">
    <w:abstractNumId w:val="21"/>
  </w:num>
  <w:num w:numId="11">
    <w:abstractNumId w:val="32"/>
  </w:num>
  <w:num w:numId="12">
    <w:abstractNumId w:val="10"/>
  </w:num>
  <w:num w:numId="13">
    <w:abstractNumId w:val="70"/>
  </w:num>
  <w:num w:numId="14">
    <w:abstractNumId w:val="6"/>
  </w:num>
  <w:num w:numId="15">
    <w:abstractNumId w:val="17"/>
  </w:num>
  <w:num w:numId="16">
    <w:abstractNumId w:val="40"/>
  </w:num>
  <w:num w:numId="17">
    <w:abstractNumId w:val="39"/>
  </w:num>
  <w:num w:numId="18">
    <w:abstractNumId w:val="66"/>
  </w:num>
  <w:num w:numId="19">
    <w:abstractNumId w:val="54"/>
  </w:num>
  <w:num w:numId="20">
    <w:abstractNumId w:val="4"/>
  </w:num>
  <w:num w:numId="21">
    <w:abstractNumId w:val="46"/>
  </w:num>
  <w:num w:numId="22">
    <w:abstractNumId w:val="42"/>
  </w:num>
  <w:num w:numId="23">
    <w:abstractNumId w:val="34"/>
  </w:num>
  <w:num w:numId="24">
    <w:abstractNumId w:val="13"/>
  </w:num>
  <w:num w:numId="25">
    <w:abstractNumId w:val="36"/>
  </w:num>
  <w:num w:numId="26">
    <w:abstractNumId w:val="49"/>
  </w:num>
  <w:num w:numId="27">
    <w:abstractNumId w:val="25"/>
  </w:num>
  <w:num w:numId="28">
    <w:abstractNumId w:val="12"/>
  </w:num>
  <w:num w:numId="29">
    <w:abstractNumId w:val="38"/>
  </w:num>
  <w:num w:numId="30">
    <w:abstractNumId w:val="52"/>
  </w:num>
  <w:num w:numId="31">
    <w:abstractNumId w:val="43"/>
  </w:num>
  <w:num w:numId="32">
    <w:abstractNumId w:val="15"/>
  </w:num>
  <w:num w:numId="33">
    <w:abstractNumId w:val="5"/>
  </w:num>
  <w:num w:numId="34">
    <w:abstractNumId w:val="58"/>
  </w:num>
  <w:num w:numId="35">
    <w:abstractNumId w:val="16"/>
  </w:num>
  <w:num w:numId="36">
    <w:abstractNumId w:val="29"/>
  </w:num>
  <w:num w:numId="37">
    <w:abstractNumId w:val="11"/>
  </w:num>
  <w:num w:numId="38">
    <w:abstractNumId w:val="44"/>
  </w:num>
  <w:num w:numId="39">
    <w:abstractNumId w:val="51"/>
  </w:num>
  <w:num w:numId="40">
    <w:abstractNumId w:val="69"/>
  </w:num>
  <w:num w:numId="41">
    <w:abstractNumId w:val="7"/>
  </w:num>
  <w:num w:numId="42">
    <w:abstractNumId w:val="18"/>
  </w:num>
  <w:num w:numId="43">
    <w:abstractNumId w:val="48"/>
  </w:num>
  <w:num w:numId="44">
    <w:abstractNumId w:val="23"/>
  </w:num>
  <w:num w:numId="45">
    <w:abstractNumId w:val="62"/>
  </w:num>
  <w:num w:numId="46">
    <w:abstractNumId w:val="67"/>
  </w:num>
  <w:num w:numId="47">
    <w:abstractNumId w:val="61"/>
  </w:num>
  <w:num w:numId="48">
    <w:abstractNumId w:val="56"/>
  </w:num>
  <w:num w:numId="49">
    <w:abstractNumId w:val="14"/>
  </w:num>
  <w:num w:numId="50">
    <w:abstractNumId w:val="53"/>
  </w:num>
  <w:num w:numId="51">
    <w:abstractNumId w:val="28"/>
  </w:num>
  <w:num w:numId="52">
    <w:abstractNumId w:val="57"/>
  </w:num>
  <w:num w:numId="53">
    <w:abstractNumId w:val="60"/>
  </w:num>
  <w:num w:numId="54">
    <w:abstractNumId w:val="35"/>
  </w:num>
  <w:num w:numId="55">
    <w:abstractNumId w:val="59"/>
  </w:num>
  <w:num w:numId="56">
    <w:abstractNumId w:val="8"/>
  </w:num>
  <w:num w:numId="57">
    <w:abstractNumId w:val="0"/>
  </w:num>
  <w:num w:numId="58">
    <w:abstractNumId w:val="20"/>
  </w:num>
  <w:num w:numId="59">
    <w:abstractNumId w:val="41"/>
  </w:num>
  <w:num w:numId="60">
    <w:abstractNumId w:val="1"/>
  </w:num>
  <w:num w:numId="61">
    <w:abstractNumId w:val="50"/>
  </w:num>
  <w:num w:numId="62">
    <w:abstractNumId w:val="37"/>
  </w:num>
  <w:num w:numId="63">
    <w:abstractNumId w:val="2"/>
  </w:num>
  <w:num w:numId="64">
    <w:abstractNumId w:val="30"/>
  </w:num>
  <w:num w:numId="65">
    <w:abstractNumId w:val="65"/>
  </w:num>
  <w:num w:numId="66">
    <w:abstractNumId w:val="9"/>
  </w:num>
  <w:num w:numId="67">
    <w:abstractNumId w:val="33"/>
  </w:num>
  <w:num w:numId="68">
    <w:abstractNumId w:val="27"/>
  </w:num>
  <w:num w:numId="69">
    <w:abstractNumId w:val="19"/>
  </w:num>
  <w:num w:numId="70">
    <w:abstractNumId w:val="45"/>
  </w:num>
  <w:num w:numId="71">
    <w:abstractNumId w:val="6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9B5"/>
    <w:rsid w:val="0002154C"/>
    <w:rsid w:val="00074622"/>
    <w:rsid w:val="000778ED"/>
    <w:rsid w:val="000B2610"/>
    <w:rsid w:val="001054A8"/>
    <w:rsid w:val="00117A09"/>
    <w:rsid w:val="00124340"/>
    <w:rsid w:val="001261FF"/>
    <w:rsid w:val="00151231"/>
    <w:rsid w:val="001A49B5"/>
    <w:rsid w:val="00225D64"/>
    <w:rsid w:val="002E0169"/>
    <w:rsid w:val="002E7C57"/>
    <w:rsid w:val="002F4A7C"/>
    <w:rsid w:val="00313110"/>
    <w:rsid w:val="00343A37"/>
    <w:rsid w:val="00356DA0"/>
    <w:rsid w:val="003617E3"/>
    <w:rsid w:val="004143BF"/>
    <w:rsid w:val="00422FC6"/>
    <w:rsid w:val="00502D10"/>
    <w:rsid w:val="00564964"/>
    <w:rsid w:val="005923D3"/>
    <w:rsid w:val="005968B2"/>
    <w:rsid w:val="00693698"/>
    <w:rsid w:val="00693750"/>
    <w:rsid w:val="006A4158"/>
    <w:rsid w:val="007C3F2A"/>
    <w:rsid w:val="008F0C9C"/>
    <w:rsid w:val="0098570D"/>
    <w:rsid w:val="00A617C2"/>
    <w:rsid w:val="00A701B2"/>
    <w:rsid w:val="00B833C6"/>
    <w:rsid w:val="00C0543C"/>
    <w:rsid w:val="00C31C00"/>
    <w:rsid w:val="00C77D62"/>
    <w:rsid w:val="00C83E3A"/>
    <w:rsid w:val="00CA57BE"/>
    <w:rsid w:val="00D519AB"/>
    <w:rsid w:val="00D77EB4"/>
    <w:rsid w:val="00DE33AD"/>
    <w:rsid w:val="00DF2565"/>
    <w:rsid w:val="00DF2EFF"/>
    <w:rsid w:val="00F4617F"/>
    <w:rsid w:val="00F55E03"/>
    <w:rsid w:val="00F6733E"/>
    <w:rsid w:val="00F77BE4"/>
    <w:rsid w:val="00FE3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B5"/>
  </w:style>
  <w:style w:type="paragraph" w:styleId="1">
    <w:name w:val="heading 1"/>
    <w:aliases w:val="к2 Знак,Заголовок 1 Знак1 Знак1"/>
    <w:basedOn w:val="a"/>
    <w:next w:val="a0"/>
    <w:link w:val="10"/>
    <w:qFormat/>
    <w:rsid w:val="00693698"/>
    <w:pPr>
      <w:keepNext/>
      <w:keepLines/>
      <w:pageBreakBefore/>
      <w:numPr>
        <w:numId w:val="8"/>
      </w:numPr>
      <w:tabs>
        <w:tab w:val="left" w:pos="851"/>
      </w:tabs>
      <w:spacing w:before="240" w:after="120" w:line="240" w:lineRule="auto"/>
      <w:jc w:val="both"/>
      <w:outlineLvl w:val="0"/>
    </w:pPr>
    <w:rPr>
      <w:rFonts w:ascii="Times New Roman" w:eastAsia="Calibri" w:hAnsi="Times New Roman" w:cs="Times New Roman"/>
      <w:b/>
      <w:bCs/>
      <w:caps/>
      <w:kern w:val="32"/>
      <w:sz w:val="28"/>
      <w:szCs w:val="28"/>
      <w:lang w:eastAsia="ru-RU"/>
    </w:rPr>
  </w:style>
  <w:style w:type="paragraph" w:styleId="2">
    <w:name w:val="heading 2"/>
    <w:aliases w:val="red text 3,Заголовок 21"/>
    <w:basedOn w:val="a"/>
    <w:next w:val="a0"/>
    <w:link w:val="20"/>
    <w:qFormat/>
    <w:rsid w:val="00693698"/>
    <w:pPr>
      <w:keepNext/>
      <w:keepLines/>
      <w:numPr>
        <w:ilvl w:val="1"/>
        <w:numId w:val="8"/>
      </w:numPr>
      <w:tabs>
        <w:tab w:val="left" w:pos="1134"/>
        <w:tab w:val="left" w:pos="1276"/>
      </w:tabs>
      <w:autoSpaceDE w:val="0"/>
      <w:autoSpaceDN w:val="0"/>
      <w:adjustRightInd w:val="0"/>
      <w:spacing w:before="180" w:after="60" w:line="240" w:lineRule="auto"/>
      <w:ind w:left="1002"/>
      <w:jc w:val="both"/>
      <w:outlineLvl w:val="1"/>
    </w:pPr>
    <w:rPr>
      <w:rFonts w:ascii="Tahoma" w:eastAsia="Calibri" w:hAnsi="Tahoma" w:cs="Tahoma"/>
      <w:b/>
      <w:bCs/>
      <w:iCs/>
      <w:sz w:val="24"/>
      <w:szCs w:val="24"/>
      <w:lang w:eastAsia="ru-RU"/>
    </w:rPr>
  </w:style>
  <w:style w:type="paragraph" w:styleId="3">
    <w:name w:val="heading 3"/>
    <w:aliases w:val="1.1.1"/>
    <w:basedOn w:val="1"/>
    <w:next w:val="a0"/>
    <w:link w:val="30"/>
    <w:qFormat/>
    <w:rsid w:val="00693698"/>
    <w:pPr>
      <w:keepNext w:val="0"/>
      <w:keepLines w:val="0"/>
      <w:pageBreakBefore w:val="0"/>
      <w:widowControl w:val="0"/>
      <w:numPr>
        <w:ilvl w:val="2"/>
      </w:numPr>
      <w:tabs>
        <w:tab w:val="clear" w:pos="851"/>
        <w:tab w:val="left" w:pos="1134"/>
      </w:tabs>
      <w:spacing w:before="120"/>
      <w:outlineLvl w:val="2"/>
    </w:pPr>
    <w:rPr>
      <w:rFonts w:ascii="Tahoma" w:eastAsia="Times New Roman" w:hAnsi="Tahoma" w:cs="Tahoma"/>
      <w:caps w:val="0"/>
      <w:sz w:val="24"/>
    </w:rPr>
  </w:style>
  <w:style w:type="paragraph" w:styleId="4">
    <w:name w:val="heading 4"/>
    <w:basedOn w:val="a"/>
    <w:next w:val="a0"/>
    <w:link w:val="40"/>
    <w:qFormat/>
    <w:rsid w:val="00693698"/>
    <w:pPr>
      <w:keepNext/>
      <w:numPr>
        <w:ilvl w:val="3"/>
        <w:numId w:val="8"/>
      </w:numPr>
      <w:tabs>
        <w:tab w:val="left" w:pos="1418"/>
      </w:tabs>
      <w:spacing w:before="120" w:after="60" w:line="240" w:lineRule="auto"/>
      <w:jc w:val="both"/>
      <w:outlineLvl w:val="3"/>
    </w:pPr>
    <w:rPr>
      <w:rFonts w:ascii="Times New Roman" w:eastAsia="Calibri" w:hAnsi="Times New Roman" w:cs="Times New Roman"/>
      <w:b/>
      <w:bCs/>
      <w:sz w:val="24"/>
      <w:szCs w:val="24"/>
      <w:lang w:eastAsia="ru-RU"/>
    </w:rPr>
  </w:style>
  <w:style w:type="paragraph" w:styleId="5">
    <w:name w:val="heading 5"/>
    <w:basedOn w:val="a"/>
    <w:next w:val="a"/>
    <w:link w:val="50"/>
    <w:qFormat/>
    <w:rsid w:val="00693698"/>
    <w:pPr>
      <w:numPr>
        <w:ilvl w:val="4"/>
        <w:numId w:val="8"/>
      </w:numPr>
      <w:tabs>
        <w:tab w:val="left" w:pos="1701"/>
      </w:tabs>
      <w:spacing w:before="240" w:after="60" w:line="240" w:lineRule="auto"/>
      <w:jc w:val="both"/>
      <w:outlineLvl w:val="4"/>
    </w:pPr>
    <w:rPr>
      <w:rFonts w:ascii="Times New Roman" w:eastAsia="Calibri" w:hAnsi="Times New Roman" w:cs="Times New Roman"/>
      <w:b/>
      <w:bCs/>
      <w:iCs/>
      <w:sz w:val="24"/>
      <w:lang w:eastAsia="ru-RU"/>
    </w:rPr>
  </w:style>
  <w:style w:type="paragraph" w:styleId="6">
    <w:name w:val="heading 6"/>
    <w:basedOn w:val="a"/>
    <w:next w:val="a"/>
    <w:link w:val="60"/>
    <w:qFormat/>
    <w:rsid w:val="00693698"/>
    <w:pPr>
      <w:numPr>
        <w:ilvl w:val="5"/>
        <w:numId w:val="8"/>
      </w:numPr>
      <w:spacing w:before="240" w:after="60" w:line="240" w:lineRule="auto"/>
      <w:jc w:val="both"/>
      <w:outlineLvl w:val="5"/>
    </w:pPr>
    <w:rPr>
      <w:rFonts w:ascii="Times New Roman" w:eastAsia="Calibri" w:hAnsi="Times New Roman" w:cs="Times New Roman"/>
      <w:b/>
      <w:bCs/>
      <w:sz w:val="24"/>
      <w:lang w:eastAsia="ru-RU"/>
    </w:rPr>
  </w:style>
  <w:style w:type="paragraph" w:styleId="7">
    <w:name w:val="heading 7"/>
    <w:aliases w:val="Заголовок x.x"/>
    <w:basedOn w:val="a"/>
    <w:next w:val="a"/>
    <w:link w:val="70"/>
    <w:qFormat/>
    <w:rsid w:val="00693698"/>
    <w:pPr>
      <w:numPr>
        <w:ilvl w:val="6"/>
        <w:numId w:val="8"/>
      </w:numPr>
      <w:spacing w:before="240" w:after="60" w:line="240" w:lineRule="auto"/>
      <w:jc w:val="both"/>
      <w:outlineLvl w:val="6"/>
    </w:pPr>
    <w:rPr>
      <w:rFonts w:ascii="Times New Roman" w:eastAsia="Calibri" w:hAnsi="Times New Roman" w:cs="Times New Roman"/>
      <w:sz w:val="24"/>
      <w:szCs w:val="24"/>
      <w:lang w:eastAsia="ru-RU"/>
    </w:rPr>
  </w:style>
  <w:style w:type="paragraph" w:styleId="8">
    <w:name w:val="heading 8"/>
    <w:basedOn w:val="a"/>
    <w:next w:val="a"/>
    <w:link w:val="80"/>
    <w:qFormat/>
    <w:rsid w:val="00693698"/>
    <w:pPr>
      <w:numPr>
        <w:ilvl w:val="7"/>
        <w:numId w:val="8"/>
      </w:numPr>
      <w:spacing w:before="240" w:after="60" w:line="240" w:lineRule="auto"/>
      <w:jc w:val="both"/>
      <w:outlineLvl w:val="7"/>
    </w:pPr>
    <w:rPr>
      <w:rFonts w:ascii="Times New Roman" w:eastAsia="Calibri" w:hAnsi="Times New Roman" w:cs="Times New Roman"/>
      <w:i/>
      <w:iCs/>
      <w:sz w:val="24"/>
      <w:szCs w:val="24"/>
      <w:lang w:eastAsia="ru-RU"/>
    </w:rPr>
  </w:style>
  <w:style w:type="paragraph" w:styleId="9">
    <w:name w:val="heading 9"/>
    <w:basedOn w:val="a"/>
    <w:next w:val="a"/>
    <w:link w:val="90"/>
    <w:qFormat/>
    <w:rsid w:val="00693698"/>
    <w:pPr>
      <w:numPr>
        <w:ilvl w:val="8"/>
        <w:numId w:val="8"/>
      </w:numPr>
      <w:spacing w:before="240" w:after="60" w:line="240" w:lineRule="auto"/>
      <w:jc w:val="both"/>
      <w:outlineLvl w:val="8"/>
    </w:pPr>
    <w:rPr>
      <w:rFonts w:ascii="Arial" w:eastAsia="Calibri" w:hAnsi="Arial" w:cs="Arial"/>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link w:val="a5"/>
    <w:uiPriority w:val="99"/>
    <w:semiHidden/>
    <w:unhideWhenUsed/>
    <w:rsid w:val="001A49B5"/>
    <w:pPr>
      <w:tabs>
        <w:tab w:val="center" w:pos="4677"/>
        <w:tab w:val="right" w:pos="9355"/>
      </w:tabs>
      <w:spacing w:after="0" w:line="240" w:lineRule="auto"/>
    </w:pPr>
  </w:style>
  <w:style w:type="character" w:customStyle="1" w:styleId="a5">
    <w:name w:val="Нижний колонтитул Знак"/>
    <w:basedOn w:val="a1"/>
    <w:link w:val="a4"/>
    <w:uiPriority w:val="99"/>
    <w:semiHidden/>
    <w:rsid w:val="001A49B5"/>
  </w:style>
  <w:style w:type="character" w:styleId="a6">
    <w:name w:val="page number"/>
    <w:basedOn w:val="a1"/>
    <w:rsid w:val="001A49B5"/>
  </w:style>
  <w:style w:type="paragraph" w:styleId="a7">
    <w:name w:val="Balloon Text"/>
    <w:basedOn w:val="a"/>
    <w:link w:val="a8"/>
    <w:uiPriority w:val="99"/>
    <w:semiHidden/>
    <w:unhideWhenUsed/>
    <w:rsid w:val="00C0543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C0543C"/>
    <w:rPr>
      <w:rFonts w:ascii="Tahoma" w:hAnsi="Tahoma" w:cs="Tahoma"/>
      <w:sz w:val="16"/>
      <w:szCs w:val="16"/>
    </w:rPr>
  </w:style>
  <w:style w:type="character" w:styleId="a9">
    <w:name w:val="Hyperlink"/>
    <w:basedOn w:val="a1"/>
    <w:uiPriority w:val="99"/>
    <w:unhideWhenUsed/>
    <w:rsid w:val="00CA57BE"/>
    <w:rPr>
      <w:color w:val="0000FF"/>
      <w:u w:val="single"/>
    </w:rPr>
  </w:style>
  <w:style w:type="paragraph" w:customStyle="1" w:styleId="ConsPlusNormal">
    <w:name w:val="ConsPlusNormal"/>
    <w:rsid w:val="00CA57BE"/>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character" w:customStyle="1" w:styleId="10">
    <w:name w:val="Заголовок 1 Знак"/>
    <w:aliases w:val="к2 Знак Знак,Заголовок 1 Знак1 Знак1 Знак"/>
    <w:basedOn w:val="a1"/>
    <w:link w:val="1"/>
    <w:rsid w:val="00693698"/>
    <w:rPr>
      <w:rFonts w:ascii="Times New Roman" w:eastAsia="Calibri" w:hAnsi="Times New Roman" w:cs="Times New Roman"/>
      <w:b/>
      <w:bCs/>
      <w:caps/>
      <w:kern w:val="32"/>
      <w:sz w:val="28"/>
      <w:szCs w:val="28"/>
      <w:lang w:eastAsia="ru-RU"/>
    </w:rPr>
  </w:style>
  <w:style w:type="character" w:customStyle="1" w:styleId="20">
    <w:name w:val="Заголовок 2 Знак"/>
    <w:aliases w:val="red text 3 Знак,Заголовок 21 Знак"/>
    <w:basedOn w:val="a1"/>
    <w:link w:val="2"/>
    <w:rsid w:val="00693698"/>
    <w:rPr>
      <w:rFonts w:ascii="Tahoma" w:eastAsia="Calibri" w:hAnsi="Tahoma" w:cs="Tahoma"/>
      <w:b/>
      <w:bCs/>
      <w:iCs/>
      <w:sz w:val="24"/>
      <w:szCs w:val="24"/>
      <w:lang w:eastAsia="ru-RU"/>
    </w:rPr>
  </w:style>
  <w:style w:type="character" w:customStyle="1" w:styleId="30">
    <w:name w:val="Заголовок 3 Знак"/>
    <w:aliases w:val="1.1.1 Знак"/>
    <w:basedOn w:val="a1"/>
    <w:link w:val="3"/>
    <w:rsid w:val="00693698"/>
    <w:rPr>
      <w:rFonts w:ascii="Tahoma" w:eastAsia="Times New Roman" w:hAnsi="Tahoma" w:cs="Tahoma"/>
      <w:b/>
      <w:bCs/>
      <w:kern w:val="32"/>
      <w:sz w:val="24"/>
      <w:szCs w:val="28"/>
      <w:lang w:eastAsia="ru-RU"/>
    </w:rPr>
  </w:style>
  <w:style w:type="character" w:customStyle="1" w:styleId="40">
    <w:name w:val="Заголовок 4 Знак"/>
    <w:basedOn w:val="a1"/>
    <w:link w:val="4"/>
    <w:rsid w:val="00693698"/>
    <w:rPr>
      <w:rFonts w:ascii="Times New Roman" w:eastAsia="Calibri" w:hAnsi="Times New Roman" w:cs="Times New Roman"/>
      <w:b/>
      <w:bCs/>
      <w:sz w:val="24"/>
      <w:szCs w:val="24"/>
      <w:lang w:eastAsia="ru-RU"/>
    </w:rPr>
  </w:style>
  <w:style w:type="character" w:customStyle="1" w:styleId="50">
    <w:name w:val="Заголовок 5 Знак"/>
    <w:basedOn w:val="a1"/>
    <w:link w:val="5"/>
    <w:rsid w:val="00693698"/>
    <w:rPr>
      <w:rFonts w:ascii="Times New Roman" w:eastAsia="Calibri" w:hAnsi="Times New Roman" w:cs="Times New Roman"/>
      <w:b/>
      <w:bCs/>
      <w:iCs/>
      <w:sz w:val="24"/>
      <w:lang w:eastAsia="ru-RU"/>
    </w:rPr>
  </w:style>
  <w:style w:type="character" w:customStyle="1" w:styleId="60">
    <w:name w:val="Заголовок 6 Знак"/>
    <w:basedOn w:val="a1"/>
    <w:link w:val="6"/>
    <w:rsid w:val="00693698"/>
    <w:rPr>
      <w:rFonts w:ascii="Times New Roman" w:eastAsia="Calibri" w:hAnsi="Times New Roman" w:cs="Times New Roman"/>
      <w:b/>
      <w:bCs/>
      <w:sz w:val="24"/>
      <w:lang w:eastAsia="ru-RU"/>
    </w:rPr>
  </w:style>
  <w:style w:type="character" w:customStyle="1" w:styleId="70">
    <w:name w:val="Заголовок 7 Знак"/>
    <w:aliases w:val="Заголовок x.x Знак"/>
    <w:basedOn w:val="a1"/>
    <w:link w:val="7"/>
    <w:rsid w:val="00693698"/>
    <w:rPr>
      <w:rFonts w:ascii="Times New Roman" w:eastAsia="Calibri" w:hAnsi="Times New Roman" w:cs="Times New Roman"/>
      <w:sz w:val="24"/>
      <w:szCs w:val="24"/>
      <w:lang w:eastAsia="ru-RU"/>
    </w:rPr>
  </w:style>
  <w:style w:type="character" w:customStyle="1" w:styleId="80">
    <w:name w:val="Заголовок 8 Знак"/>
    <w:basedOn w:val="a1"/>
    <w:link w:val="8"/>
    <w:rsid w:val="00693698"/>
    <w:rPr>
      <w:rFonts w:ascii="Times New Roman" w:eastAsia="Calibri" w:hAnsi="Times New Roman" w:cs="Times New Roman"/>
      <w:i/>
      <w:iCs/>
      <w:sz w:val="24"/>
      <w:szCs w:val="24"/>
      <w:lang w:eastAsia="ru-RU"/>
    </w:rPr>
  </w:style>
  <w:style w:type="character" w:customStyle="1" w:styleId="90">
    <w:name w:val="Заголовок 9 Знак"/>
    <w:basedOn w:val="a1"/>
    <w:link w:val="9"/>
    <w:rsid w:val="00693698"/>
    <w:rPr>
      <w:rFonts w:ascii="Arial" w:eastAsia="Calibri" w:hAnsi="Arial" w:cs="Arial"/>
      <w:sz w:val="24"/>
      <w:lang w:eastAsia="ru-RU"/>
    </w:rPr>
  </w:style>
  <w:style w:type="paragraph" w:styleId="aa">
    <w:name w:val="List Paragraph"/>
    <w:basedOn w:val="a"/>
    <w:uiPriority w:val="34"/>
    <w:qFormat/>
    <w:rsid w:val="0069369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0">
    <w:name w:val="Абзац"/>
    <w:basedOn w:val="a"/>
    <w:link w:val="ab"/>
    <w:rsid w:val="00693698"/>
    <w:pPr>
      <w:spacing w:before="120" w:after="60" w:line="240" w:lineRule="auto"/>
      <w:ind w:firstLine="567"/>
      <w:jc w:val="both"/>
    </w:pPr>
    <w:rPr>
      <w:rFonts w:ascii="Tahoma" w:eastAsia="Times New Roman" w:hAnsi="Tahoma" w:cs="Times New Roman"/>
      <w:sz w:val="24"/>
      <w:szCs w:val="24"/>
      <w:lang w:eastAsia="ru-RU"/>
    </w:rPr>
  </w:style>
  <w:style w:type="character" w:customStyle="1" w:styleId="ab">
    <w:name w:val="Абзац Знак"/>
    <w:link w:val="a0"/>
    <w:locked/>
    <w:rsid w:val="00693698"/>
    <w:rPr>
      <w:rFonts w:ascii="Tahoma" w:eastAsia="Times New Roman" w:hAnsi="Tahoma" w:cs="Times New Roman"/>
      <w:sz w:val="24"/>
      <w:szCs w:val="24"/>
      <w:lang w:eastAsia="ru-RU"/>
    </w:rPr>
  </w:style>
  <w:style w:type="paragraph" w:customStyle="1" w:styleId="11">
    <w:name w:val="Абзац списка1"/>
    <w:aliases w:val="Use Case List Paragraph,ТЗ список,Абзац списка литеральный,Bullet List,FooterText,numbered,Paragraphe de liste1,lp1,Bulletr List Paragraph,Абзац маркированнный,Bullet Number,Нумерованый список,Нумерованный список ГОСТ,Bullet List1,Маркер"/>
    <w:basedOn w:val="a"/>
    <w:link w:val="ListParagraphChar"/>
    <w:rsid w:val="00693698"/>
    <w:pPr>
      <w:spacing w:before="120" w:after="160" w:line="259" w:lineRule="auto"/>
      <w:ind w:left="720" w:firstLine="851"/>
      <w:contextualSpacing/>
      <w:jc w:val="both"/>
    </w:pPr>
    <w:rPr>
      <w:rFonts w:ascii="Times New Roman" w:eastAsia="Times New Roman" w:hAnsi="Times New Roman" w:cs="Times New Roman"/>
      <w:sz w:val="24"/>
      <w:szCs w:val="20"/>
      <w:lang w:eastAsia="ru-RU"/>
    </w:rPr>
  </w:style>
  <w:style w:type="character" w:customStyle="1" w:styleId="ListParagraphChar">
    <w:name w:val="List Paragraph Char"/>
    <w:aliases w:val="Use Case List Paragraph Char,ТЗ список Char,Абзац списка литеральный Char,Bullet List Char,FooterText Char,numbered Char,Paragraphe de liste1 Char,lp1 Char,Bulletr List Paragraph Char,Абзац маркированнный Char,Bullet Number Char"/>
    <w:link w:val="11"/>
    <w:locked/>
    <w:rsid w:val="00693698"/>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9B5"/>
  </w:style>
  <w:style w:type="paragraph" w:styleId="1">
    <w:name w:val="heading 1"/>
    <w:aliases w:val="к2 Знак,Заголовок 1 Знак1 Знак1"/>
    <w:basedOn w:val="a"/>
    <w:next w:val="a0"/>
    <w:link w:val="10"/>
    <w:qFormat/>
    <w:rsid w:val="00693698"/>
    <w:pPr>
      <w:keepNext/>
      <w:keepLines/>
      <w:pageBreakBefore/>
      <w:numPr>
        <w:numId w:val="8"/>
      </w:numPr>
      <w:tabs>
        <w:tab w:val="left" w:pos="851"/>
      </w:tabs>
      <w:spacing w:before="240" w:after="120" w:line="240" w:lineRule="auto"/>
      <w:jc w:val="both"/>
      <w:outlineLvl w:val="0"/>
    </w:pPr>
    <w:rPr>
      <w:rFonts w:ascii="Times New Roman" w:eastAsia="Calibri" w:hAnsi="Times New Roman" w:cs="Times New Roman"/>
      <w:b/>
      <w:bCs/>
      <w:caps/>
      <w:kern w:val="32"/>
      <w:sz w:val="28"/>
      <w:szCs w:val="28"/>
      <w:lang w:eastAsia="ru-RU"/>
    </w:rPr>
  </w:style>
  <w:style w:type="paragraph" w:styleId="2">
    <w:name w:val="heading 2"/>
    <w:aliases w:val="red text 3,Заголовок 21"/>
    <w:basedOn w:val="a"/>
    <w:next w:val="a0"/>
    <w:link w:val="20"/>
    <w:qFormat/>
    <w:rsid w:val="00693698"/>
    <w:pPr>
      <w:keepNext/>
      <w:keepLines/>
      <w:numPr>
        <w:ilvl w:val="1"/>
        <w:numId w:val="8"/>
      </w:numPr>
      <w:tabs>
        <w:tab w:val="left" w:pos="1134"/>
        <w:tab w:val="left" w:pos="1276"/>
      </w:tabs>
      <w:autoSpaceDE w:val="0"/>
      <w:autoSpaceDN w:val="0"/>
      <w:adjustRightInd w:val="0"/>
      <w:spacing w:before="180" w:after="60" w:line="240" w:lineRule="auto"/>
      <w:ind w:left="1002"/>
      <w:jc w:val="both"/>
      <w:outlineLvl w:val="1"/>
    </w:pPr>
    <w:rPr>
      <w:rFonts w:ascii="Tahoma" w:eastAsia="Calibri" w:hAnsi="Tahoma" w:cs="Tahoma"/>
      <w:b/>
      <w:bCs/>
      <w:iCs/>
      <w:sz w:val="24"/>
      <w:szCs w:val="24"/>
      <w:lang w:eastAsia="ru-RU"/>
    </w:rPr>
  </w:style>
  <w:style w:type="paragraph" w:styleId="3">
    <w:name w:val="heading 3"/>
    <w:aliases w:val="1.1.1"/>
    <w:basedOn w:val="1"/>
    <w:next w:val="a0"/>
    <w:link w:val="30"/>
    <w:qFormat/>
    <w:rsid w:val="00693698"/>
    <w:pPr>
      <w:keepNext w:val="0"/>
      <w:keepLines w:val="0"/>
      <w:pageBreakBefore w:val="0"/>
      <w:widowControl w:val="0"/>
      <w:numPr>
        <w:ilvl w:val="2"/>
      </w:numPr>
      <w:tabs>
        <w:tab w:val="clear" w:pos="851"/>
        <w:tab w:val="left" w:pos="1134"/>
      </w:tabs>
      <w:spacing w:before="120"/>
      <w:outlineLvl w:val="2"/>
    </w:pPr>
    <w:rPr>
      <w:rFonts w:ascii="Tahoma" w:eastAsia="Times New Roman" w:hAnsi="Tahoma" w:cs="Tahoma"/>
      <w:caps w:val="0"/>
      <w:sz w:val="24"/>
    </w:rPr>
  </w:style>
  <w:style w:type="paragraph" w:styleId="4">
    <w:name w:val="heading 4"/>
    <w:basedOn w:val="a"/>
    <w:next w:val="a0"/>
    <w:link w:val="40"/>
    <w:qFormat/>
    <w:rsid w:val="00693698"/>
    <w:pPr>
      <w:keepNext/>
      <w:numPr>
        <w:ilvl w:val="3"/>
        <w:numId w:val="8"/>
      </w:numPr>
      <w:tabs>
        <w:tab w:val="left" w:pos="1418"/>
      </w:tabs>
      <w:spacing w:before="120" w:after="60" w:line="240" w:lineRule="auto"/>
      <w:jc w:val="both"/>
      <w:outlineLvl w:val="3"/>
    </w:pPr>
    <w:rPr>
      <w:rFonts w:ascii="Times New Roman" w:eastAsia="Calibri" w:hAnsi="Times New Roman" w:cs="Times New Roman"/>
      <w:b/>
      <w:bCs/>
      <w:sz w:val="24"/>
      <w:szCs w:val="24"/>
      <w:lang w:eastAsia="ru-RU"/>
    </w:rPr>
  </w:style>
  <w:style w:type="paragraph" w:styleId="5">
    <w:name w:val="heading 5"/>
    <w:basedOn w:val="a"/>
    <w:next w:val="a"/>
    <w:link w:val="50"/>
    <w:qFormat/>
    <w:rsid w:val="00693698"/>
    <w:pPr>
      <w:numPr>
        <w:ilvl w:val="4"/>
        <w:numId w:val="8"/>
      </w:numPr>
      <w:tabs>
        <w:tab w:val="left" w:pos="1701"/>
      </w:tabs>
      <w:spacing w:before="240" w:after="60" w:line="240" w:lineRule="auto"/>
      <w:jc w:val="both"/>
      <w:outlineLvl w:val="4"/>
    </w:pPr>
    <w:rPr>
      <w:rFonts w:ascii="Times New Roman" w:eastAsia="Calibri" w:hAnsi="Times New Roman" w:cs="Times New Roman"/>
      <w:b/>
      <w:bCs/>
      <w:iCs/>
      <w:sz w:val="24"/>
      <w:lang w:eastAsia="ru-RU"/>
    </w:rPr>
  </w:style>
  <w:style w:type="paragraph" w:styleId="6">
    <w:name w:val="heading 6"/>
    <w:basedOn w:val="a"/>
    <w:next w:val="a"/>
    <w:link w:val="60"/>
    <w:qFormat/>
    <w:rsid w:val="00693698"/>
    <w:pPr>
      <w:numPr>
        <w:ilvl w:val="5"/>
        <w:numId w:val="8"/>
      </w:numPr>
      <w:spacing w:before="240" w:after="60" w:line="240" w:lineRule="auto"/>
      <w:jc w:val="both"/>
      <w:outlineLvl w:val="5"/>
    </w:pPr>
    <w:rPr>
      <w:rFonts w:ascii="Times New Roman" w:eastAsia="Calibri" w:hAnsi="Times New Roman" w:cs="Times New Roman"/>
      <w:b/>
      <w:bCs/>
      <w:sz w:val="24"/>
      <w:lang w:eastAsia="ru-RU"/>
    </w:rPr>
  </w:style>
  <w:style w:type="paragraph" w:styleId="7">
    <w:name w:val="heading 7"/>
    <w:aliases w:val="Заголовок x.x"/>
    <w:basedOn w:val="a"/>
    <w:next w:val="a"/>
    <w:link w:val="70"/>
    <w:qFormat/>
    <w:rsid w:val="00693698"/>
    <w:pPr>
      <w:numPr>
        <w:ilvl w:val="6"/>
        <w:numId w:val="8"/>
      </w:numPr>
      <w:spacing w:before="240" w:after="60" w:line="240" w:lineRule="auto"/>
      <w:jc w:val="both"/>
      <w:outlineLvl w:val="6"/>
    </w:pPr>
    <w:rPr>
      <w:rFonts w:ascii="Times New Roman" w:eastAsia="Calibri" w:hAnsi="Times New Roman" w:cs="Times New Roman"/>
      <w:sz w:val="24"/>
      <w:szCs w:val="24"/>
      <w:lang w:eastAsia="ru-RU"/>
    </w:rPr>
  </w:style>
  <w:style w:type="paragraph" w:styleId="8">
    <w:name w:val="heading 8"/>
    <w:basedOn w:val="a"/>
    <w:next w:val="a"/>
    <w:link w:val="80"/>
    <w:qFormat/>
    <w:rsid w:val="00693698"/>
    <w:pPr>
      <w:numPr>
        <w:ilvl w:val="7"/>
        <w:numId w:val="8"/>
      </w:numPr>
      <w:spacing w:before="240" w:after="60" w:line="240" w:lineRule="auto"/>
      <w:jc w:val="both"/>
      <w:outlineLvl w:val="7"/>
    </w:pPr>
    <w:rPr>
      <w:rFonts w:ascii="Times New Roman" w:eastAsia="Calibri" w:hAnsi="Times New Roman" w:cs="Times New Roman"/>
      <w:i/>
      <w:iCs/>
      <w:sz w:val="24"/>
      <w:szCs w:val="24"/>
      <w:lang w:eastAsia="ru-RU"/>
    </w:rPr>
  </w:style>
  <w:style w:type="paragraph" w:styleId="9">
    <w:name w:val="heading 9"/>
    <w:basedOn w:val="a"/>
    <w:next w:val="a"/>
    <w:link w:val="90"/>
    <w:qFormat/>
    <w:rsid w:val="00693698"/>
    <w:pPr>
      <w:numPr>
        <w:ilvl w:val="8"/>
        <w:numId w:val="8"/>
      </w:numPr>
      <w:spacing w:before="240" w:after="60" w:line="240" w:lineRule="auto"/>
      <w:jc w:val="both"/>
      <w:outlineLvl w:val="8"/>
    </w:pPr>
    <w:rPr>
      <w:rFonts w:ascii="Arial" w:eastAsia="Calibri" w:hAnsi="Arial" w:cs="Arial"/>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link w:val="a5"/>
    <w:uiPriority w:val="99"/>
    <w:semiHidden/>
    <w:unhideWhenUsed/>
    <w:rsid w:val="001A49B5"/>
    <w:pPr>
      <w:tabs>
        <w:tab w:val="center" w:pos="4677"/>
        <w:tab w:val="right" w:pos="9355"/>
      </w:tabs>
      <w:spacing w:after="0" w:line="240" w:lineRule="auto"/>
    </w:pPr>
  </w:style>
  <w:style w:type="character" w:customStyle="1" w:styleId="a5">
    <w:name w:val="Нижний колонтитул Знак"/>
    <w:basedOn w:val="a1"/>
    <w:link w:val="a4"/>
    <w:uiPriority w:val="99"/>
    <w:semiHidden/>
    <w:rsid w:val="001A49B5"/>
  </w:style>
  <w:style w:type="character" w:styleId="a6">
    <w:name w:val="page number"/>
    <w:basedOn w:val="a1"/>
    <w:rsid w:val="001A49B5"/>
  </w:style>
  <w:style w:type="paragraph" w:styleId="a7">
    <w:name w:val="Balloon Text"/>
    <w:basedOn w:val="a"/>
    <w:link w:val="a8"/>
    <w:uiPriority w:val="99"/>
    <w:semiHidden/>
    <w:unhideWhenUsed/>
    <w:rsid w:val="00C0543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C0543C"/>
    <w:rPr>
      <w:rFonts w:ascii="Tahoma" w:hAnsi="Tahoma" w:cs="Tahoma"/>
      <w:sz w:val="16"/>
      <w:szCs w:val="16"/>
    </w:rPr>
  </w:style>
  <w:style w:type="character" w:styleId="a9">
    <w:name w:val="Hyperlink"/>
    <w:basedOn w:val="a1"/>
    <w:uiPriority w:val="99"/>
    <w:unhideWhenUsed/>
    <w:rsid w:val="00CA57BE"/>
    <w:rPr>
      <w:color w:val="0000FF"/>
      <w:u w:val="single"/>
    </w:rPr>
  </w:style>
  <w:style w:type="paragraph" w:customStyle="1" w:styleId="ConsPlusNormal">
    <w:name w:val="ConsPlusNormal"/>
    <w:rsid w:val="00CA57BE"/>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0"/>
      <w:lang w:eastAsia="zh-CN"/>
    </w:rPr>
  </w:style>
  <w:style w:type="character" w:customStyle="1" w:styleId="10">
    <w:name w:val="Заголовок 1 Знак"/>
    <w:aliases w:val="к2 Знак Знак,Заголовок 1 Знак1 Знак1 Знак"/>
    <w:basedOn w:val="a1"/>
    <w:link w:val="1"/>
    <w:rsid w:val="00693698"/>
    <w:rPr>
      <w:rFonts w:ascii="Times New Roman" w:eastAsia="Calibri" w:hAnsi="Times New Roman" w:cs="Times New Roman"/>
      <w:b/>
      <w:bCs/>
      <w:caps/>
      <w:kern w:val="32"/>
      <w:sz w:val="28"/>
      <w:szCs w:val="28"/>
      <w:lang w:eastAsia="ru-RU"/>
    </w:rPr>
  </w:style>
  <w:style w:type="character" w:customStyle="1" w:styleId="20">
    <w:name w:val="Заголовок 2 Знак"/>
    <w:aliases w:val="red text 3 Знак,Заголовок 21 Знак"/>
    <w:basedOn w:val="a1"/>
    <w:link w:val="2"/>
    <w:rsid w:val="00693698"/>
    <w:rPr>
      <w:rFonts w:ascii="Tahoma" w:eastAsia="Calibri" w:hAnsi="Tahoma" w:cs="Tahoma"/>
      <w:b/>
      <w:bCs/>
      <w:iCs/>
      <w:sz w:val="24"/>
      <w:szCs w:val="24"/>
      <w:lang w:eastAsia="ru-RU"/>
    </w:rPr>
  </w:style>
  <w:style w:type="character" w:customStyle="1" w:styleId="30">
    <w:name w:val="Заголовок 3 Знак"/>
    <w:aliases w:val="1.1.1 Знак"/>
    <w:basedOn w:val="a1"/>
    <w:link w:val="3"/>
    <w:rsid w:val="00693698"/>
    <w:rPr>
      <w:rFonts w:ascii="Tahoma" w:eastAsia="Times New Roman" w:hAnsi="Tahoma" w:cs="Tahoma"/>
      <w:b/>
      <w:bCs/>
      <w:kern w:val="32"/>
      <w:sz w:val="24"/>
      <w:szCs w:val="28"/>
      <w:lang w:eastAsia="ru-RU"/>
    </w:rPr>
  </w:style>
  <w:style w:type="character" w:customStyle="1" w:styleId="40">
    <w:name w:val="Заголовок 4 Знак"/>
    <w:basedOn w:val="a1"/>
    <w:link w:val="4"/>
    <w:rsid w:val="00693698"/>
    <w:rPr>
      <w:rFonts w:ascii="Times New Roman" w:eastAsia="Calibri" w:hAnsi="Times New Roman" w:cs="Times New Roman"/>
      <w:b/>
      <w:bCs/>
      <w:sz w:val="24"/>
      <w:szCs w:val="24"/>
      <w:lang w:eastAsia="ru-RU"/>
    </w:rPr>
  </w:style>
  <w:style w:type="character" w:customStyle="1" w:styleId="50">
    <w:name w:val="Заголовок 5 Знак"/>
    <w:basedOn w:val="a1"/>
    <w:link w:val="5"/>
    <w:rsid w:val="00693698"/>
    <w:rPr>
      <w:rFonts w:ascii="Times New Roman" w:eastAsia="Calibri" w:hAnsi="Times New Roman" w:cs="Times New Roman"/>
      <w:b/>
      <w:bCs/>
      <w:iCs/>
      <w:sz w:val="24"/>
      <w:lang w:eastAsia="ru-RU"/>
    </w:rPr>
  </w:style>
  <w:style w:type="character" w:customStyle="1" w:styleId="60">
    <w:name w:val="Заголовок 6 Знак"/>
    <w:basedOn w:val="a1"/>
    <w:link w:val="6"/>
    <w:rsid w:val="00693698"/>
    <w:rPr>
      <w:rFonts w:ascii="Times New Roman" w:eastAsia="Calibri" w:hAnsi="Times New Roman" w:cs="Times New Roman"/>
      <w:b/>
      <w:bCs/>
      <w:sz w:val="24"/>
      <w:lang w:eastAsia="ru-RU"/>
    </w:rPr>
  </w:style>
  <w:style w:type="character" w:customStyle="1" w:styleId="70">
    <w:name w:val="Заголовок 7 Знак"/>
    <w:aliases w:val="Заголовок x.x Знак"/>
    <w:basedOn w:val="a1"/>
    <w:link w:val="7"/>
    <w:rsid w:val="00693698"/>
    <w:rPr>
      <w:rFonts w:ascii="Times New Roman" w:eastAsia="Calibri" w:hAnsi="Times New Roman" w:cs="Times New Roman"/>
      <w:sz w:val="24"/>
      <w:szCs w:val="24"/>
      <w:lang w:eastAsia="ru-RU"/>
    </w:rPr>
  </w:style>
  <w:style w:type="character" w:customStyle="1" w:styleId="80">
    <w:name w:val="Заголовок 8 Знак"/>
    <w:basedOn w:val="a1"/>
    <w:link w:val="8"/>
    <w:rsid w:val="00693698"/>
    <w:rPr>
      <w:rFonts w:ascii="Times New Roman" w:eastAsia="Calibri" w:hAnsi="Times New Roman" w:cs="Times New Roman"/>
      <w:i/>
      <w:iCs/>
      <w:sz w:val="24"/>
      <w:szCs w:val="24"/>
      <w:lang w:eastAsia="ru-RU"/>
    </w:rPr>
  </w:style>
  <w:style w:type="character" w:customStyle="1" w:styleId="90">
    <w:name w:val="Заголовок 9 Знак"/>
    <w:basedOn w:val="a1"/>
    <w:link w:val="9"/>
    <w:rsid w:val="00693698"/>
    <w:rPr>
      <w:rFonts w:ascii="Arial" w:eastAsia="Calibri" w:hAnsi="Arial" w:cs="Arial"/>
      <w:sz w:val="24"/>
      <w:lang w:eastAsia="ru-RU"/>
    </w:rPr>
  </w:style>
  <w:style w:type="paragraph" w:styleId="aa">
    <w:name w:val="List Paragraph"/>
    <w:basedOn w:val="a"/>
    <w:uiPriority w:val="34"/>
    <w:qFormat/>
    <w:rsid w:val="0069369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0">
    <w:name w:val="Абзац"/>
    <w:basedOn w:val="a"/>
    <w:link w:val="ab"/>
    <w:rsid w:val="00693698"/>
    <w:pPr>
      <w:spacing w:before="120" w:after="60" w:line="240" w:lineRule="auto"/>
      <w:ind w:firstLine="567"/>
      <w:jc w:val="both"/>
    </w:pPr>
    <w:rPr>
      <w:rFonts w:ascii="Tahoma" w:eastAsia="Times New Roman" w:hAnsi="Tahoma" w:cs="Times New Roman"/>
      <w:sz w:val="24"/>
      <w:szCs w:val="24"/>
      <w:lang w:eastAsia="ru-RU"/>
    </w:rPr>
  </w:style>
  <w:style w:type="character" w:customStyle="1" w:styleId="ab">
    <w:name w:val="Абзац Знак"/>
    <w:link w:val="a0"/>
    <w:locked/>
    <w:rsid w:val="00693698"/>
    <w:rPr>
      <w:rFonts w:ascii="Tahoma" w:eastAsia="Times New Roman" w:hAnsi="Tahoma" w:cs="Times New Roman"/>
      <w:sz w:val="24"/>
      <w:szCs w:val="24"/>
      <w:lang w:eastAsia="ru-RU"/>
    </w:rPr>
  </w:style>
  <w:style w:type="paragraph" w:customStyle="1" w:styleId="11">
    <w:name w:val="Абзац списка1"/>
    <w:aliases w:val="Use Case List Paragraph,ТЗ список,Абзац списка литеральный,Bullet List,FooterText,numbered,Paragraphe de liste1,lp1,Bulletr List Paragraph,Абзац маркированнный,Bullet Number,Нумерованый список,Нумерованный список ГОСТ,Bullet List1,Маркер"/>
    <w:basedOn w:val="a"/>
    <w:link w:val="ListParagraphChar"/>
    <w:rsid w:val="00693698"/>
    <w:pPr>
      <w:spacing w:before="120" w:after="160" w:line="259" w:lineRule="auto"/>
      <w:ind w:left="720" w:firstLine="851"/>
      <w:contextualSpacing/>
      <w:jc w:val="both"/>
    </w:pPr>
    <w:rPr>
      <w:rFonts w:ascii="Times New Roman" w:eastAsia="Times New Roman" w:hAnsi="Times New Roman" w:cs="Times New Roman"/>
      <w:sz w:val="24"/>
      <w:szCs w:val="20"/>
      <w:lang w:eastAsia="ru-RU"/>
    </w:rPr>
  </w:style>
  <w:style w:type="character" w:customStyle="1" w:styleId="ListParagraphChar">
    <w:name w:val="List Paragraph Char"/>
    <w:aliases w:val="Use Case List Paragraph Char,ТЗ список Char,Абзац списка литеральный Char,Bullet List Char,FooterText Char,numbered Char,Paragraphe de liste1 Char,lp1 Char,Bulletr List Paragraph Char,Абзац маркированнный Char,Bullet Number Char"/>
    <w:link w:val="11"/>
    <w:locked/>
    <w:rsid w:val="00693698"/>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632A3A541756B1E10EE01BE8ADBB64962DEE12EB54EFCE5F9440D6E59F18862A9D59DE1E9348BF38F26EBCFCDL5CDM" TargetMode="External"/><Relationship Id="rId18" Type="http://schemas.openxmlformats.org/officeDocument/2006/relationships/hyperlink" Target="consultantplus://offline/ref=2BC18E2F7A1A52CF5927510EAA25DD81FB79AFAD8B000041C8A3E975ACD639635AAF12D0233C02CC229A64C4Y2X7I" TargetMode="Externa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F632A3A541756B1E10EE01BE8ADBB64962DAE324BB4FFCE5F9440D6E59F18862A9D59DE1E9348BF38F26EBCFCDL5CD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632A3A541756B1E10EE01BE8ADBB64960DAE925BB43FCE5F9440D6E59F18862BBD5C5EDEB3095F38233BD9E8B08162201054D754EFCD12BLFC4M"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hyperlink" Target="consultantplus://offline/ref=F632A3A541756B1E10EE01BE8ADBB64960DDE329B645FCE5F9440D6E59F18862BBD5C5EDEB3095F28E33BD9E8B08162201054D754EFCD12BLFC4M"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hyperlink" Target="consultantplus://offline/ref=F632A3A541756B1E10EE01BE8ADBB64962DEE12EB44FFCE5F9440D6E59F18862BBD5C5EDEC3093F8DE69AD9AC25F1F3E051E537250FCLDC1M" TargetMode="External"/><Relationship Id="rId19" Type="http://schemas.openxmlformats.org/officeDocument/2006/relationships/hyperlink" Target="consultantplus://offline/ref=BE5278CAF3FC06697EE9A3E88C238980EEB92BB11C86958772361B71s9h4E"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hyperlink" Target="consultantplus://offline/ref=F632A3A541756B1E10EE01BE8ADBB64962DEE12EB44FFCE5F9440D6E59F18862A9D59DE1E9348BF38F26EBCFCDL5CDM" TargetMode="External"/><Relationship Id="rId14" Type="http://schemas.openxmlformats.org/officeDocument/2006/relationships/hyperlink" Target="consultantplus://offline/ref=F632A3A541756B1E10EE01BE8ADBB64960DDE329B645FCE5F9440D6E59F18862BBD5C5EDEB3095F28E33BD9E8B08162201054D754EFCD12BLFC4M"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consultantplus://offline/ref=F632A3A541756B1E10EE01BE8ADBB64962DEE12EB64FFCE5F9440D6E59F18862BBD5C5EDEB3095F68F33BD9E8B08162201054D754EFCD12BLFC4M" TargetMode="External"/><Relationship Id="rId17" Type="http://schemas.openxmlformats.org/officeDocument/2006/relationships/hyperlink" Target="consultantplus://offline/ref=F632A3A541756B1E10EE01BE8ADBB64960DDE329B645FCE5F9440D6E59F18862BBD5C5EDEB3095F28E33BD9E8B08162201054D754EFCD12BLFC4M"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footer" Target="footer1.xml"/><Relationship Id="rId20" Type="http://schemas.openxmlformats.org/officeDocument/2006/relationships/image" Target="media/image1.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D79F1-DF6D-4420-A805-19850BA8B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128</Pages>
  <Words>47794</Words>
  <Characters>272432</Characters>
  <Application>Microsoft Office Word</Application>
  <DocSecurity>0</DocSecurity>
  <Lines>2270</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Пользователь</cp:lastModifiedBy>
  <cp:revision>23</cp:revision>
  <cp:lastPrinted>2022-02-25T12:09:00Z</cp:lastPrinted>
  <dcterms:created xsi:type="dcterms:W3CDTF">2019-11-14T07:37:00Z</dcterms:created>
  <dcterms:modified xsi:type="dcterms:W3CDTF">2022-02-25T12:09:00Z</dcterms:modified>
</cp:coreProperties>
</file>