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02" w:rsidRDefault="00045FD6" w:rsidP="00045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74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B4281"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045FD6" w:rsidRPr="002723E6" w:rsidRDefault="005D4036" w:rsidP="00F16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публичных </w:t>
      </w:r>
      <w:r w:rsidR="00045FD6" w:rsidRPr="00C427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слушаний</w:t>
      </w:r>
      <w:r w:rsidR="00F160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0474C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b/>
          <w:sz w:val="24"/>
          <w:szCs w:val="24"/>
        </w:rPr>
        <w:t>постановления главы городского поселения Малиновский</w:t>
      </w:r>
      <w:r w:rsidR="00F16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FD6" w:rsidRPr="005D4036">
        <w:rPr>
          <w:rFonts w:ascii="Times New Roman" w:hAnsi="Times New Roman" w:cs="Times New Roman"/>
          <w:b/>
          <w:sz w:val="24"/>
          <w:szCs w:val="24"/>
        </w:rPr>
        <w:t>«</w:t>
      </w:r>
      <w:r w:rsidRPr="005D4036"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Совета депутатов </w:t>
      </w:r>
      <w:r w:rsidRPr="005D4036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Малиновский «О внесении изменений в решение</w:t>
      </w:r>
      <w:r w:rsidR="000340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5D4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Совета депутатов городского поселения Малиновский </w:t>
      </w:r>
      <w:r w:rsidRPr="000340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034076" w:rsidRPr="00034076">
        <w:rPr>
          <w:rFonts w:ascii="Times New Roman" w:hAnsi="Times New Roman" w:cs="Times New Roman"/>
          <w:b/>
          <w:color w:val="000000"/>
          <w:sz w:val="24"/>
          <w:szCs w:val="24"/>
        </w:rPr>
        <w:t>25 февраля 2022 года № 162</w:t>
      </w:r>
      <w:r w:rsidR="00034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D40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Pr="005D4036">
        <w:rPr>
          <w:rFonts w:ascii="Times New Roman" w:hAnsi="Times New Roman" w:cs="Times New Roman"/>
          <w:b/>
          <w:sz w:val="24"/>
          <w:szCs w:val="24"/>
        </w:rPr>
        <w:t>Малиновский</w:t>
      </w:r>
      <w:r w:rsidRPr="005D403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045FD6" w:rsidRPr="002723E6" w:rsidRDefault="00045FD6" w:rsidP="0004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5FD6" w:rsidRPr="002723E6" w:rsidRDefault="00DA4E02" w:rsidP="0031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Малиновский</w:t>
      </w:r>
      <w:r w:rsidR="001A1489">
        <w:rPr>
          <w:rFonts w:ascii="Times New Roman" w:hAnsi="Times New Roman" w:cs="Times New Roman"/>
          <w:sz w:val="24"/>
          <w:szCs w:val="24"/>
        </w:rPr>
        <w:tab/>
      </w:r>
      <w:r w:rsidR="001A1489">
        <w:rPr>
          <w:rFonts w:ascii="Times New Roman" w:hAnsi="Times New Roman" w:cs="Times New Roman"/>
          <w:sz w:val="24"/>
          <w:szCs w:val="24"/>
        </w:rPr>
        <w:tab/>
      </w:r>
      <w:r w:rsidR="001A14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036">
        <w:rPr>
          <w:rFonts w:ascii="Times New Roman" w:hAnsi="Times New Roman" w:cs="Times New Roman"/>
          <w:sz w:val="24"/>
          <w:szCs w:val="24"/>
        </w:rPr>
        <w:tab/>
      </w:r>
      <w:r w:rsidR="00310A10" w:rsidRPr="00F4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7B4281">
        <w:rPr>
          <w:rFonts w:ascii="Times New Roman" w:hAnsi="Times New Roman" w:cs="Times New Roman"/>
          <w:color w:val="000000" w:themeColor="text1"/>
          <w:sz w:val="24"/>
          <w:szCs w:val="24"/>
        </w:rPr>
        <w:t>«06» мая 2022</w:t>
      </w:r>
      <w:r w:rsidR="00045FD6" w:rsidRPr="00F43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045FD6" w:rsidRPr="002723E6" w:rsidRDefault="00045FD6" w:rsidP="0004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4C" w:rsidRDefault="00DA4E02" w:rsidP="00604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474C" w:rsidRPr="0060474C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="0060474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DA4E02">
        <w:rPr>
          <w:rFonts w:ascii="Times New Roman" w:hAnsi="Times New Roman" w:cs="Times New Roman"/>
          <w:sz w:val="24"/>
          <w:szCs w:val="24"/>
        </w:rPr>
        <w:t>постановления главы городского поселения Малиновский</w:t>
      </w:r>
      <w:r w:rsidR="0060474C">
        <w:rPr>
          <w:rFonts w:ascii="Times New Roman" w:hAnsi="Times New Roman" w:cs="Times New Roman"/>
          <w:sz w:val="24"/>
          <w:szCs w:val="24"/>
        </w:rPr>
        <w:t xml:space="preserve"> </w:t>
      </w:r>
      <w:r w:rsidRPr="00DA4E02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Pr="00DA4E02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Малиновский «О внесении изменений в решение Совета депутатов городского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Малиновский от 25 февраля 2022</w:t>
      </w:r>
      <w:r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Pr="00DA4E02">
        <w:rPr>
          <w:rFonts w:ascii="Times New Roman" w:hAnsi="Times New Roman" w:cs="Times New Roman"/>
          <w:sz w:val="24"/>
          <w:szCs w:val="24"/>
        </w:rPr>
        <w:t>Малиновский</w:t>
      </w:r>
      <w:r w:rsidRPr="00DA4E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047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74C" w:rsidRDefault="0060474C" w:rsidP="006047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8DB">
        <w:rPr>
          <w:rFonts w:ascii="Times New Roman" w:eastAsia="Times New Roman" w:hAnsi="Times New Roman" w:cs="Times New Roman"/>
          <w:sz w:val="24"/>
          <w:szCs w:val="24"/>
          <w:lang w:eastAsia="zh-CN"/>
        </w:rPr>
        <w:t>МБУ КСК  «Орион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Ханты-Мансийский автономный округ – Югра, Советский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zh-CN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п. Малиновский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ул. Ленина, д. 17 «А».</w:t>
      </w:r>
    </w:p>
    <w:p w:rsidR="0060474C" w:rsidRDefault="0060474C" w:rsidP="0060474C">
      <w:pPr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 публичных слушаний:</w:t>
      </w:r>
      <w:r w:rsidR="000E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58DB">
        <w:rPr>
          <w:rFonts w:ascii="Times New Roman" w:eastAsia="Times New Roman" w:hAnsi="Times New Roman" w:cs="Times New Roman"/>
          <w:sz w:val="24"/>
          <w:szCs w:val="24"/>
          <w:lang w:eastAsia="ru-RU"/>
        </w:rPr>
        <w:t>05.2021 в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-00ч.</w:t>
      </w:r>
    </w:p>
    <w:p w:rsidR="0060474C" w:rsidRDefault="0060474C" w:rsidP="006047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Председатель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Киселёва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Сейрановна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глава  городского поселения Малиновский.</w:t>
      </w:r>
    </w:p>
    <w:p w:rsidR="0060474C" w:rsidRDefault="0060474C" w:rsidP="006047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Заместитель председателя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Скоробогатова Екатерина Алексеевна – заместитель главы городского поселения Малиновский.</w:t>
      </w:r>
    </w:p>
    <w:p w:rsidR="0060474C" w:rsidRDefault="0060474C" w:rsidP="006047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Секретарь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E58DB">
        <w:rPr>
          <w:rFonts w:ascii="Times New Roman" w:eastAsia="Times New Roman" w:hAnsi="Times New Roman" w:cs="Times New Roman"/>
          <w:sz w:val="24"/>
          <w:szCs w:val="24"/>
          <w:lang w:eastAsia="zh-CN"/>
        </w:rPr>
        <w:t>Нечаева Наталья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делопроизводитель-архивариус администрации городского поселения Малиновский.</w:t>
      </w:r>
    </w:p>
    <w:p w:rsidR="0060474C" w:rsidRDefault="0060474C" w:rsidP="006047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Основания для проведения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</w:t>
      </w:r>
      <w:r w:rsidR="000E58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еления Малиновский от 05.04.2022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DA4E02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Совета депутатов </w:t>
      </w:r>
      <w:r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Малиновский «О внесении изменений в решение Совета депутатов городского поселения Малиновский от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>25 февраля 2022</w:t>
      </w:r>
      <w:r w:rsidR="000E58DB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 xml:space="preserve">№ 162 </w:t>
      </w:r>
      <w:r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Pr="00DA4E02">
        <w:rPr>
          <w:rFonts w:ascii="Times New Roman" w:hAnsi="Times New Roman" w:cs="Times New Roman"/>
          <w:sz w:val="24"/>
          <w:szCs w:val="24"/>
        </w:rPr>
        <w:t>Малиновский</w:t>
      </w:r>
      <w:r w:rsidRPr="00DA4E0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официально опубликовано в бюллетени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«Вестник городского посе</w:t>
      </w:r>
      <w:r w:rsidR="000E58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ления Малиновский» от 05.04.2022</w:t>
      </w:r>
      <w:proofErr w:type="gramEnd"/>
      <w:r w:rsidR="000E58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№ 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60474C" w:rsidRDefault="00F160F3" w:rsidP="00F160F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="006047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Информирование о проведении публичных слушаний: 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бюллетень </w:t>
      </w:r>
      <w:r w:rsidR="006047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«Вестник городского поселения Малиновский» </w:t>
      </w:r>
      <w:r w:rsidR="00785E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 </w:t>
      </w:r>
      <w:r w:rsidR="000E58D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05.04.2022 № 15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официальный сайт городского поселения Малиновский, индивидуальное извещение заинтересованных лиц.</w:t>
      </w:r>
    </w:p>
    <w:p w:rsidR="0060474C" w:rsidRDefault="00F160F3" w:rsidP="00F160F3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r w:rsidR="006047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Участники публичных слушаний:</w:t>
      </w:r>
    </w:p>
    <w:p w:rsidR="0060474C" w:rsidRDefault="009035B5" w:rsidP="00F160F3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Председательствующий – Киселёва Наталья Сергеевна – глава городского поселения Малиновский.</w:t>
      </w:r>
    </w:p>
    <w:p w:rsidR="000E58DB" w:rsidRDefault="000E58DB" w:rsidP="00F160F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</w:t>
      </w:r>
      <w:r w:rsidRPr="000E58D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Заместитель председателя публичных слушаний: Скоробогатова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Екатерина Алексеевна – заместитель главы городского поселения Малиновский.</w:t>
      </w:r>
    </w:p>
    <w:p w:rsidR="0060474C" w:rsidRDefault="000E58DB" w:rsidP="000E58D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9035B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Секретарь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Нечаева Наталья Александровна </w:t>
      </w:r>
      <w:r w:rsidR="00785E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>– делопроизводитель – архивариус администрации г.п.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Малиновский.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0474C" w:rsidRPr="00785ECF" w:rsidRDefault="009035B5" w:rsidP="009035B5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4.</w:t>
      </w:r>
      <w:r w:rsidR="0060474C" w:rsidRPr="00785E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Жители городского поселения Малиновский, зарегистрированные в </w:t>
      </w:r>
      <w:proofErr w:type="gramStart"/>
      <w:r w:rsidR="0060474C" w:rsidRPr="00785ECF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списке</w:t>
      </w:r>
      <w:proofErr w:type="gramEnd"/>
      <w:r w:rsidR="0060474C" w:rsidRPr="00785E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участников публичных </w:t>
      </w:r>
      <w:r w:rsidR="000E58DB">
        <w:rPr>
          <w:rFonts w:ascii="Times New Roman" w:eastAsia="Times New Roman" w:hAnsi="Times New Roman" w:cs="Times New Roman"/>
          <w:sz w:val="24"/>
          <w:szCs w:val="24"/>
          <w:lang w:eastAsia="zh-CN"/>
        </w:rPr>
        <w:t>слушаний  7</w:t>
      </w:r>
      <w:r w:rsidR="0060474C" w:rsidRPr="00310A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человек</w:t>
      </w:r>
      <w:r w:rsidR="0060474C" w:rsidRPr="00785E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(Приложение). </w:t>
      </w:r>
    </w:p>
    <w:p w:rsidR="0060474C" w:rsidRDefault="0060474C" w:rsidP="0060474C">
      <w:pPr>
        <w:tabs>
          <w:tab w:val="left" w:pos="0"/>
        </w:tabs>
        <w:suppressAutoHyphens/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0474C" w:rsidRDefault="009035B5" w:rsidP="00785ECF">
      <w:pPr>
        <w:tabs>
          <w:tab w:val="left" w:pos="0"/>
        </w:tabs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60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Киселёву Н.С. – главу городского поселения Малиновский, которая ознакомила с общим порядком проведения публичных слушаний.</w:t>
      </w:r>
    </w:p>
    <w:p w:rsidR="00785ECF" w:rsidRPr="00F148B2" w:rsidRDefault="009035B5" w:rsidP="00785ECF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        </w:t>
      </w:r>
      <w:proofErr w:type="gramStart"/>
      <w:r w:rsidR="0060474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Разъяснила, что в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соответствии с проектом постановления администрации</w:t>
      </w:r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городского</w:t>
      </w:r>
      <w:proofErr w:type="spellEnd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поселения</w:t>
      </w:r>
      <w:proofErr w:type="spellEnd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Малиновский «</w:t>
      </w:r>
      <w:r w:rsidR="00785ECF" w:rsidRPr="00DA4E02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решения Совета депутатов </w:t>
      </w:r>
      <w:r w:rsidR="00785ECF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Малиновский «О внесении изменений в решение Совета депутатов городского поселения Малиновский от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>25 февраля 2022</w:t>
      </w:r>
      <w:r w:rsidR="000E58DB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 xml:space="preserve">   № 162 </w:t>
      </w:r>
      <w:r w:rsidR="00785ECF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="00785ECF" w:rsidRPr="00DA4E02">
        <w:rPr>
          <w:rFonts w:ascii="Times New Roman" w:hAnsi="Times New Roman" w:cs="Times New Roman"/>
          <w:sz w:val="24"/>
          <w:szCs w:val="24"/>
        </w:rPr>
        <w:t>Малиновский</w:t>
      </w:r>
      <w:r w:rsidR="006047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» рассматривается вопрос о </w:t>
      </w:r>
      <w:r w:rsidR="00785ECF" w:rsidRPr="00F148B2">
        <w:rPr>
          <w:rFonts w:ascii="Times New Roman" w:hAnsi="Times New Roman" w:cs="Times New Roman"/>
          <w:sz w:val="24"/>
          <w:szCs w:val="24"/>
        </w:rPr>
        <w:t>«</w:t>
      </w:r>
      <w:r w:rsidR="00785EC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78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ECF" w:rsidRPr="00F148B2">
        <w:rPr>
          <w:rFonts w:ascii="Times New Roman" w:hAnsi="Times New Roman" w:cs="Times New Roman"/>
          <w:color w:val="000000"/>
          <w:sz w:val="24"/>
          <w:szCs w:val="24"/>
        </w:rPr>
        <w:t>депутатов городского поселения</w:t>
      </w:r>
      <w:proofErr w:type="gramEnd"/>
      <w:r w:rsidR="00785EC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ECF">
        <w:rPr>
          <w:rFonts w:ascii="Times New Roman" w:hAnsi="Times New Roman" w:cs="Times New Roman"/>
          <w:sz w:val="24"/>
          <w:szCs w:val="24"/>
        </w:rPr>
        <w:t>Малиновский</w:t>
      </w:r>
      <w:r w:rsidR="00034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EC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>25 февраля 2022</w:t>
      </w:r>
      <w:r w:rsidR="000E58DB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 xml:space="preserve">№ 162 </w:t>
      </w:r>
      <w:r w:rsidR="00785EC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5EC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78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EC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</w:t>
      </w:r>
      <w:r w:rsidR="00785ECF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785ECF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r w:rsidR="0078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ECF">
        <w:rPr>
          <w:rFonts w:ascii="Times New Roman" w:hAnsi="Times New Roman" w:cs="Times New Roman"/>
          <w:sz w:val="24"/>
          <w:szCs w:val="24"/>
        </w:rPr>
        <w:t>Малиновский</w:t>
      </w:r>
      <w:r w:rsidR="00785ECF" w:rsidRPr="00F148B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74C" w:rsidRDefault="00785ECF" w:rsidP="00785E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        </w:t>
      </w:r>
      <w:r w:rsidR="0060474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Выступила:</w:t>
      </w:r>
    </w:p>
    <w:p w:rsidR="000E58DB" w:rsidRPr="000E58DB" w:rsidRDefault="00A053E6" w:rsidP="000E58DB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4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Кисёлева</w:t>
      </w:r>
      <w:proofErr w:type="spellEnd"/>
      <w:r w:rsidRPr="001D4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Наталья </w:t>
      </w:r>
      <w:proofErr w:type="spellStart"/>
      <w:r w:rsidRPr="001D4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Сейрановна</w:t>
      </w:r>
      <w:proofErr w:type="spellEnd"/>
      <w:r w:rsidR="0060474C" w:rsidRPr="001D4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– </w:t>
      </w:r>
      <w:r w:rsidRPr="001D4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глава </w:t>
      </w:r>
      <w:r w:rsidR="0060474C" w:rsidRPr="001D4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администрации городского поселения Малиновский, которая пояснила, что</w:t>
      </w:r>
      <w:r w:rsidRPr="001D4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 </w:t>
      </w:r>
      <w:r w:rsid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соответствии с </w:t>
      </w:r>
      <w:r w:rsidR="000E58DB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 w:rsidR="000E58DB" w:rsidRPr="000464B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E58DB">
        <w:rPr>
          <w:rFonts w:ascii="Times New Roman" w:hAnsi="Times New Roman" w:cs="Times New Roman"/>
          <w:sz w:val="24"/>
          <w:szCs w:val="24"/>
        </w:rPr>
        <w:t xml:space="preserve"> от 29 декабря 2021 года № 1042/</w:t>
      </w:r>
      <w:proofErr w:type="spellStart"/>
      <w:proofErr w:type="gramStart"/>
      <w:r w:rsidR="000E58D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0E58DB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 w:rsidRPr="001D48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в </w:t>
      </w:r>
      <w:r w:rsidR="00801A75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решение Совета депутатов городского поселения Малиновский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>от 25 февраля 2022</w:t>
      </w:r>
      <w:r w:rsidR="000E58DB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 xml:space="preserve">№ 162 </w:t>
      </w:r>
      <w:r w:rsidR="00801A75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="00801A75" w:rsidRPr="00DA4E02">
        <w:rPr>
          <w:rFonts w:ascii="Times New Roman" w:hAnsi="Times New Roman" w:cs="Times New Roman"/>
          <w:sz w:val="24"/>
          <w:szCs w:val="24"/>
        </w:rPr>
        <w:t>Малиновский</w:t>
      </w:r>
      <w:r w:rsidR="00801A75" w:rsidRPr="00DA4E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01A75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внести </w:t>
      </w:r>
      <w:r w:rsidR="000E58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58DB" w:rsidRPr="000E58DB">
        <w:rPr>
          <w:rFonts w:ascii="Times New Roman" w:eastAsia="Times New Roman" w:hAnsi="Times New Roman" w:cs="Times New Roman"/>
          <w:sz w:val="24"/>
          <w:szCs w:val="24"/>
        </w:rPr>
        <w:t xml:space="preserve">следующие изменения: </w:t>
      </w:r>
      <w:r w:rsidR="000E58DB" w:rsidRPr="000E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8DB" w:rsidRPr="000E58DB" w:rsidRDefault="000E58DB" w:rsidP="000E58DB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8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1.1. Абзац первый приложения </w:t>
      </w:r>
      <w:r w:rsidRPr="000E58DB">
        <w:rPr>
          <w:rFonts w:ascii="Times New Roman" w:eastAsia="Times New Roman" w:hAnsi="Times New Roman" w:cs="Times New Roman"/>
          <w:sz w:val="24"/>
          <w:szCs w:val="24"/>
        </w:rPr>
        <w:t xml:space="preserve">решение Совета депутатов городского поселения Малиновский </w:t>
      </w:r>
      <w:r w:rsidRPr="000E5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25.02.2022 </w:t>
      </w:r>
      <w:r w:rsidRPr="000E58DB">
        <w:rPr>
          <w:sz w:val="24"/>
          <w:szCs w:val="24"/>
        </w:rPr>
        <w:t xml:space="preserve"> </w:t>
      </w:r>
      <w:r w:rsidRPr="000E58DB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162 «Об утверждении</w:t>
      </w:r>
      <w:r w:rsidRPr="000E58DB">
        <w:rPr>
          <w:rFonts w:ascii="Times New Roman" w:eastAsia="Times New Roman" w:hAnsi="Times New Roman" w:cs="Times New Roman"/>
          <w:sz w:val="24"/>
          <w:szCs w:val="24"/>
        </w:rPr>
        <w:t xml:space="preserve"> Правил благоустройства</w:t>
      </w:r>
      <w:r w:rsidRPr="000E58DB">
        <w:rPr>
          <w:sz w:val="24"/>
          <w:szCs w:val="24"/>
        </w:rPr>
        <w:t xml:space="preserve"> </w:t>
      </w:r>
      <w:r w:rsidRPr="000E58DB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Малиновский» изложить в следующей редакции:</w:t>
      </w:r>
    </w:p>
    <w:p w:rsidR="000E58DB" w:rsidRPr="000E58DB" w:rsidRDefault="000E58DB" w:rsidP="000E5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E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городского поселения (далее - Правила) разработаны в соответствии Приказом </w:t>
      </w:r>
      <w:r w:rsidRPr="000E58DB">
        <w:rPr>
          <w:rFonts w:ascii="Times New Roman" w:hAnsi="Times New Roman" w:cs="Times New Roman"/>
          <w:color w:val="00000A"/>
          <w:sz w:val="24"/>
          <w:szCs w:val="24"/>
        </w:rPr>
        <w:t>Министерства строительства и жилищно-коммунального хозяйства Российской Федерации от 29 декабря 2021 года № 1042/</w:t>
      </w:r>
      <w:proofErr w:type="spellStart"/>
      <w:proofErr w:type="gramStart"/>
      <w:r w:rsidRPr="000E58DB">
        <w:rPr>
          <w:rFonts w:ascii="Times New Roman" w:hAnsi="Times New Roman" w:cs="Times New Roman"/>
          <w:color w:val="00000A"/>
          <w:sz w:val="24"/>
          <w:szCs w:val="24"/>
        </w:rPr>
        <w:t>пр</w:t>
      </w:r>
      <w:proofErr w:type="spellEnd"/>
      <w:proofErr w:type="gramEnd"/>
      <w:r w:rsidRPr="000E58DB">
        <w:rPr>
          <w:rFonts w:ascii="Times New Roman" w:hAnsi="Times New Roman" w:cs="Times New Roman"/>
          <w:color w:val="00000A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</w:t>
      </w:r>
      <w:r w:rsidRPr="000E5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E58DB" w:rsidRPr="000E58DB" w:rsidRDefault="000E58DB" w:rsidP="000E5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Пункт 4 статьи 1 изложить в следующей редакции: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«4. К потенциальным участникам деятельности по благоустройству территорий следующие группы лиц: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добровольцы (волонтеры))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б) представители органов местного самоуправления, которые формируют техническое задание на разработку проекта благоустройства, выбирают подрядчиков и обеспечивают в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пределах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своих полномочий финансирование работ по реализации проектов благоустройства;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хозяйствующие субъекты, осуществляющие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  <w:proofErr w:type="gramEnd"/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г) представители профессионального сообщества, в том числе эксперты в сфере градостроительства, архитектуры, </w:t>
      </w:r>
      <w:proofErr w:type="spell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урбанистики</w:t>
      </w:r>
      <w:proofErr w:type="spell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экономики, истории, культуры, археологии, инженерных изысканий, экологии, ландшафтной архитектуры, специалисты по благоустройству и озеленению, дизайнеры, разрабатывающие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д) исполнители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е) региональные центры компетенций;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ж) иные лица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1.3. Статью 32 дополнить пунктом 27 следующего содержания: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«27. При производстве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земляных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следует: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2)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  <w:proofErr w:type="gramEnd"/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3) при производстве работ на пересечении с проезжей частью дорог с усовершенствованным покрытием прокладку подземных инженерных коммуникаций </w:t>
      </w: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производить бестраншейным (закрытым) способом, исключающим нарушение дорожного покрытия;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4)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5)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6) при производстве аварийных работ выполнять их круглосуточно, без выходных и праздничных дней;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7) по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окончании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работы.»;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1.4. Пункт 23 статьи 32 дополнить следующим содержанием: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занимать территорию за пределами границ участка производства земляных работ;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-производить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земляные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по ремонту инженерных коммуникаций неаварийного характера под видом проведения аварийных работ.»;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1.5. Статью 38 дополнить пунктом 6 следующего содержания: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«6. Перечень видов работ по содержанию прилегающих территорий, в том числе для собственников жилых домов индивидуальной и другой малоэтажной застройки на прилегающей территории, включает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:»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обеспечение содержания деревьев и кустарников, в том числе: обрезку сухих сучьев и мелкой суши; сбор срезанных ветвей; прополку и рыхление приствольных лунок; полив в приствольные лунки;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очищение канавы, трубы для стока воды для обеспечения отвода ливневых вод;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осуществление сброса, накопление мусора и отходов в специально отведенных для этих целей местах (площадках, контейнерах и др.);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обустройство и содержание ливневых систем водоотведения, не допуская розлива (слива) сточных и фекальных вод;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уборку мусора, удаление карантинной сорной растительности.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  - содержание покрытия прилегающей территории в летний и зимний периоды, в том числе очистку и подметание прилегающей территории; мойку прилегающей территории; посыпку и обработку прилегающей территории </w:t>
      </w:r>
      <w:proofErr w:type="spell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противогололедными</w:t>
      </w:r>
      <w:proofErr w:type="spell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средствами; укладку свежевыпавшего снега в валы или кучи; текущий ремонт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- содержание газонов, в том числе прочесывание поверхности железными граблями; покос травостоя; сгребание и уборку скошенной травы и листвы; очистку от мусора; полив»;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1.6. Статью 38 дополнить пунктом 7 следующего содержания: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«7. Размер прилегающей территории для различного вида объектов, зданий, строений, сооружений, элементов благоустройства,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обязанность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содержанию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возлагается на собственников и (или) иных законных владельцев зданий, строений, сооружений, земельных участков; описание работ по содержанию прилегающих территорий; периодичность выполнения работ по содержанию прилегающих территорий определяется настоящими Правилами и иными нормативными правовыми актами органов местного самоуправления, регламентирующими порядок выполнения работ по содержанию объектов благоустройства на прилегающей территории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1.7. Статью 11 дополнить пунктом 8 следующего содержания: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«8.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районов, иных элементов планировочной структуры муниципального образования следует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Федерации. Понятия «бункер», «контейнер» и «контейнерная площадка» применяется в значениях, установленных </w:t>
      </w:r>
      <w:hyperlink r:id="rId6" w:history="1">
        <w:r w:rsidRPr="000E58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Правительства Российской Федерации от 12 ноября 2016 г. № 1156 «Об обращении с твердыми коммунальными отходами и внесении изменения в постановление Правительства Российской Федерации от 25 августа 2008 г. N 641».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К элементам благоустройства контейнерных площадок относится покрытие контейнерной площадки, элементы сопряжения покрытий, контейнеры, бункеры, ограждение контейнерной площадки.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Контейнерные площадки следует оборудовать твердым покрытием, аналогичным покрытию проездов, без выбоин, </w:t>
      </w:r>
      <w:proofErr w:type="spell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просадков</w:t>
      </w:r>
      <w:proofErr w:type="spell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проломов, сдвигов, волн, гребенок, колей и сорной растительности.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Элементы сопряжения покрытий следует поддерживать без разрушений, сколов, вертикальных отклонений, сорной растительности между бортовыми камнями.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Запрещается устраивать ограждение контейнерных площадок из сварной сетки, сетки-</w:t>
      </w:r>
      <w:proofErr w:type="spell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рабицы</w:t>
      </w:r>
      <w:proofErr w:type="spell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Внешние поверхности элементов благоустройства контейнерных площадок рекомендуется поддерживать чистыми, без визуально воспринимаемых деформаций.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Контейнерные площадки следует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При содержании территорий муниципальных образований запрещается размещение 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Обеспечивается свободный подъезд мусоровозов непосредственно к контейнерам, бункерам и выгребным ямам для удаления отходов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.»;</w:t>
      </w:r>
      <w:proofErr w:type="gramEnd"/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1.8. Пункт 1 статьи 2 дополнить следующий содержанием: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«Проектирование, строительство, установку технических средств и оборудования, способствующих передвижению МГН, осуществляется в том числе при новом строительстве в соответствии с утвержденной проектной документацией.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Пути движения МГН, входные группы в здания и сооружения следует проектировать в соответствии с </w:t>
      </w:r>
      <w:hyperlink r:id="rId7" w:history="1">
        <w:r w:rsidRPr="000E58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 59.13330.2020</w:t>
        </w:r>
      </w:hyperlink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«Свод правил. Доступность зданий и сооружений для маломобильных групп населения. СНиП 35-01-2001».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 Тротуары, подходы к зданиям, </w:t>
      </w: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строениям и сооружениям, ступени и пандусы следует выполнять с нескользящей поверхностью.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требуется обрабатывать специальными </w:t>
      </w:r>
      <w:proofErr w:type="spell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противогололедными</w:t>
      </w:r>
      <w:proofErr w:type="spell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устанавливаются тактильные наземные указатели.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общественные территории населенного пункта, территории, прилегающие к объектам социальной инфраструктуры, зонам транспортно-пересадочных узлов и иных центров притяжения оборудуются тактильными мнемосхемами (тактильными </w:t>
      </w:r>
      <w:proofErr w:type="spell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мнемокартами</w:t>
      </w:r>
      <w:proofErr w:type="spell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другими категориями МГН, а также людьми без инвалидности.</w:t>
      </w:r>
    </w:p>
    <w:p w:rsidR="000E58DB" w:rsidRPr="000E58DB" w:rsidRDefault="000E58DB" w:rsidP="000E5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тактильных мнемосхемах размещается в том числе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тактильная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пространственная информация, позволяющая определить фактическое положение объектов в пространстве.</w:t>
      </w:r>
    </w:p>
    <w:p w:rsidR="00801A75" w:rsidRPr="00785ECF" w:rsidRDefault="000E58DB" w:rsidP="000E58DB">
      <w:pPr>
        <w:shd w:val="clear" w:color="auto" w:fill="FFFFFF"/>
        <w:spacing w:after="0" w:line="240" w:lineRule="auto"/>
        <w:jc w:val="both"/>
        <w:rPr>
          <w:rFonts w:ascii="Times New Roman;serif" w:hAnsi="Times New Roman;serif"/>
          <w:color w:val="FF0000"/>
          <w:sz w:val="24"/>
          <w:szCs w:val="24"/>
        </w:rPr>
      </w:pPr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тактильных указателях размещается </w:t>
      </w:r>
      <w:proofErr w:type="gramStart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тактильная</w:t>
      </w:r>
      <w:proofErr w:type="gramEnd"/>
      <w:r w:rsidRPr="000E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адеющими данными навыками МГН.».</w:t>
      </w:r>
    </w:p>
    <w:p w:rsidR="0060474C" w:rsidRDefault="00F160F3" w:rsidP="00F160F3">
      <w:pPr>
        <w:suppressAutoHyphens/>
        <w:spacing w:after="0" w:line="240" w:lineRule="auto"/>
        <w:ind w:firstLine="540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047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Вопросов нет.</w:t>
      </w:r>
      <w:r w:rsidR="00785E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60474C" w:rsidRDefault="0060474C" w:rsidP="0060474C">
      <w:pPr>
        <w:tabs>
          <w:tab w:val="left" w:pos="0"/>
        </w:tabs>
        <w:suppressAutoHyphens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Итоги публичных слушаний: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0474C" w:rsidRDefault="00F160F3" w:rsidP="00F16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Публичные слушания по проекту постановления </w:t>
      </w:r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  <w:proofErr w:type="spellStart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городского</w:t>
      </w:r>
      <w:proofErr w:type="spellEnd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поселения</w:t>
      </w:r>
      <w:proofErr w:type="spellEnd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Малиновский «</w:t>
      </w:r>
      <w:r w:rsidR="00785ECF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городского поселения Малиновский от </w:t>
      </w:r>
      <w:r w:rsidR="00034076">
        <w:rPr>
          <w:rFonts w:ascii="Times New Roman" w:hAnsi="Times New Roman" w:cs="Times New Roman"/>
          <w:color w:val="000000"/>
          <w:sz w:val="24"/>
          <w:szCs w:val="24"/>
        </w:rPr>
        <w:t>25 февраля 2022</w:t>
      </w:r>
      <w:r w:rsidR="00034076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34076">
        <w:rPr>
          <w:rFonts w:ascii="Times New Roman" w:hAnsi="Times New Roman" w:cs="Times New Roman"/>
          <w:color w:val="000000"/>
          <w:sz w:val="24"/>
          <w:szCs w:val="24"/>
        </w:rPr>
        <w:t xml:space="preserve">№ 162 </w:t>
      </w:r>
      <w:r w:rsidR="00785ECF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="00785ECF" w:rsidRPr="00DA4E02">
        <w:rPr>
          <w:rFonts w:ascii="Times New Roman" w:hAnsi="Times New Roman" w:cs="Times New Roman"/>
          <w:sz w:val="24"/>
          <w:szCs w:val="24"/>
        </w:rPr>
        <w:t>Малиновский</w:t>
      </w:r>
      <w:r w:rsidR="00785ECF" w:rsidRPr="00DA4E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85EC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проведены в соответствии с законодательством Российской Федерации и порядком организации и проведения публичных слушаний в городском поселении Малиновский.</w:t>
      </w:r>
      <w:proofErr w:type="gramEnd"/>
    </w:p>
    <w:p w:rsidR="0060474C" w:rsidRDefault="00F160F3" w:rsidP="00F16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проекту постановления администрации</w:t>
      </w:r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</w:t>
      </w:r>
      <w:proofErr w:type="spellStart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городского</w:t>
      </w:r>
      <w:proofErr w:type="spellEnd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 </w:t>
      </w:r>
      <w:proofErr w:type="spellStart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поселения</w:t>
      </w:r>
      <w:proofErr w:type="spellEnd"/>
      <w:r w:rsidR="0060474C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 xml:space="preserve">   Малиновский </w:t>
      </w:r>
      <w:r w:rsidR="00442AB6">
        <w:rPr>
          <w:rFonts w:ascii="Times New Roman" w:eastAsia="Times New Roman" w:hAnsi="Times New Roman" w:cs="Times New Roman"/>
          <w:sz w:val="24"/>
          <w:szCs w:val="24"/>
          <w:lang w:val="de-DE" w:eastAsia="zh-CN"/>
        </w:rPr>
        <w:t>«</w:t>
      </w:r>
      <w:r w:rsidR="00442AB6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депутатов городского поселения Малиновский от </w:t>
      </w:r>
      <w:r w:rsidR="00034076">
        <w:rPr>
          <w:rFonts w:ascii="Times New Roman" w:hAnsi="Times New Roman" w:cs="Times New Roman"/>
          <w:color w:val="000000"/>
          <w:sz w:val="24"/>
          <w:szCs w:val="24"/>
        </w:rPr>
        <w:t>25 февраля 2022</w:t>
      </w:r>
      <w:r w:rsidR="00034076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034076">
        <w:rPr>
          <w:rFonts w:ascii="Times New Roman" w:hAnsi="Times New Roman" w:cs="Times New Roman"/>
          <w:color w:val="000000"/>
          <w:sz w:val="24"/>
          <w:szCs w:val="24"/>
        </w:rPr>
        <w:t xml:space="preserve">№ 162 </w:t>
      </w:r>
      <w:r w:rsidR="00442AB6" w:rsidRPr="00DA4E02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 правил благоустройства на территории городского поселения  </w:t>
      </w:r>
      <w:r w:rsidR="00442AB6" w:rsidRPr="00DA4E02">
        <w:rPr>
          <w:rFonts w:ascii="Times New Roman" w:hAnsi="Times New Roman" w:cs="Times New Roman"/>
          <w:sz w:val="24"/>
          <w:szCs w:val="24"/>
        </w:rPr>
        <w:t>Малиновский</w:t>
      </w:r>
      <w:r w:rsidR="00442AB6" w:rsidRPr="00DA4E0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42AB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предложений </w:t>
      </w:r>
      <w:r w:rsidR="00442A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замечаний </w:t>
      </w:r>
      <w:r w:rsidR="0060474C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поступало.</w:t>
      </w:r>
    </w:p>
    <w:p w:rsidR="0060474C" w:rsidRDefault="00F160F3" w:rsidP="00F160F3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="0060474C" w:rsidRPr="00310A1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публичных слушаний подлежит опубликованию, за исключением приложения. С приложением можно ознакомиться в администрации городского поселения Малиновский по адресу: г.п.</w:t>
      </w:r>
      <w:r w:rsidR="000340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0474C" w:rsidRPr="00310A10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Малиновский, ул.</w:t>
      </w:r>
      <w:r w:rsidR="000340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0474C" w:rsidRPr="00310A10">
        <w:rPr>
          <w:rFonts w:ascii="Times New Roman" w:eastAsia="Times New Roman" w:hAnsi="Times New Roman" w:cs="Times New Roman"/>
          <w:sz w:val="24"/>
          <w:szCs w:val="24"/>
          <w:lang w:eastAsia="zh-CN"/>
        </w:rPr>
        <w:t>Ленина, д.17 «А».</w:t>
      </w:r>
    </w:p>
    <w:p w:rsidR="00310A10" w:rsidRPr="00310A10" w:rsidRDefault="00310A10" w:rsidP="00310A10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97" w:type="dxa"/>
        <w:tblInd w:w="109" w:type="dxa"/>
        <w:tblLook w:val="04A0" w:firstRow="1" w:lastRow="0" w:firstColumn="1" w:lastColumn="0" w:noHBand="0" w:noVBand="1"/>
      </w:tblPr>
      <w:tblGrid>
        <w:gridCol w:w="3402"/>
        <w:gridCol w:w="426"/>
        <w:gridCol w:w="2975"/>
        <w:gridCol w:w="284"/>
        <w:gridCol w:w="2410"/>
      </w:tblGrid>
      <w:tr w:rsidR="0060474C" w:rsidTr="00310A10">
        <w:tc>
          <w:tcPr>
            <w:tcW w:w="3402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</w:t>
            </w:r>
          </w:p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публичных слушаний</w:t>
            </w:r>
          </w:p>
        </w:tc>
        <w:tc>
          <w:tcPr>
            <w:tcW w:w="426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5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0474C" w:rsidRDefault="0060474C" w:rsidP="00442AB6">
            <w:pPr>
              <w:suppressAutoHyphens/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Н.С. Киселёва</w:t>
            </w:r>
          </w:p>
        </w:tc>
      </w:tr>
      <w:tr w:rsidR="0060474C" w:rsidTr="00310A10">
        <w:tc>
          <w:tcPr>
            <w:tcW w:w="3402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5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474C" w:rsidTr="00310A10">
        <w:tc>
          <w:tcPr>
            <w:tcW w:w="3402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Секретарь </w:t>
            </w:r>
          </w:p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публичных слушаний</w:t>
            </w:r>
          </w:p>
        </w:tc>
        <w:tc>
          <w:tcPr>
            <w:tcW w:w="426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5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60474C" w:rsidRDefault="00034076" w:rsidP="00034076">
            <w:pPr>
              <w:suppressAutoHyphens/>
              <w:spacing w:after="0" w:line="240" w:lineRule="auto"/>
              <w:ind w:left="-356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Н.А. Нечаева</w:t>
            </w:r>
          </w:p>
        </w:tc>
      </w:tr>
      <w:tr w:rsidR="0060474C" w:rsidTr="00310A10">
        <w:tc>
          <w:tcPr>
            <w:tcW w:w="3402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5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:rsidR="0060474C" w:rsidRDefault="0060474C" w:rsidP="007B4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54081" w:rsidRDefault="00F54081" w:rsidP="00310A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4081" w:rsidSect="0003407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940"/>
    <w:multiLevelType w:val="multilevel"/>
    <w:tmpl w:val="B6123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7DD3"/>
    <w:multiLevelType w:val="multilevel"/>
    <w:tmpl w:val="DBF62C7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F6746D"/>
    <w:multiLevelType w:val="multilevel"/>
    <w:tmpl w:val="B876FD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D6"/>
    <w:rsid w:val="00033D03"/>
    <w:rsid w:val="00034076"/>
    <w:rsid w:val="00045FD6"/>
    <w:rsid w:val="000E58DB"/>
    <w:rsid w:val="001A1489"/>
    <w:rsid w:val="001D48F3"/>
    <w:rsid w:val="00310A10"/>
    <w:rsid w:val="003D3A19"/>
    <w:rsid w:val="00442AB6"/>
    <w:rsid w:val="005D4036"/>
    <w:rsid w:val="0060474C"/>
    <w:rsid w:val="006A1EFE"/>
    <w:rsid w:val="00785ECF"/>
    <w:rsid w:val="007B4281"/>
    <w:rsid w:val="00801A75"/>
    <w:rsid w:val="008073C4"/>
    <w:rsid w:val="009035B5"/>
    <w:rsid w:val="00A053E6"/>
    <w:rsid w:val="00C4274B"/>
    <w:rsid w:val="00D82B27"/>
    <w:rsid w:val="00DA4E02"/>
    <w:rsid w:val="00DA60D5"/>
    <w:rsid w:val="00F1345D"/>
    <w:rsid w:val="00F160F3"/>
    <w:rsid w:val="00F431A1"/>
    <w:rsid w:val="00F5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74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0474C"/>
  </w:style>
  <w:style w:type="character" w:styleId="a5">
    <w:name w:val="Hyperlink"/>
    <w:basedOn w:val="a0"/>
    <w:uiPriority w:val="99"/>
    <w:unhideWhenUsed/>
    <w:rsid w:val="00801A75"/>
    <w:rPr>
      <w:color w:val="0000FF"/>
      <w:u w:val="single"/>
    </w:rPr>
  </w:style>
  <w:style w:type="paragraph" w:customStyle="1" w:styleId="ConsPlusNormal">
    <w:name w:val="ConsPlusNormal"/>
    <w:rsid w:val="00801A75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74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0474C"/>
  </w:style>
  <w:style w:type="character" w:styleId="a5">
    <w:name w:val="Hyperlink"/>
    <w:basedOn w:val="a0"/>
    <w:uiPriority w:val="99"/>
    <w:unhideWhenUsed/>
    <w:rsid w:val="00801A75"/>
    <w:rPr>
      <w:color w:val="0000FF"/>
      <w:u w:val="single"/>
    </w:rPr>
  </w:style>
  <w:style w:type="paragraph" w:customStyle="1" w:styleId="ConsPlusNormal">
    <w:name w:val="ConsPlusNormal"/>
    <w:rsid w:val="00801A75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AEDDDCBEC8131737EFC8D6B2C1BE5BF6F6F2D65062E85D1A7AB22C7A63878E53AC834324E814F925DEA5B4REs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B7A1E8C69C11A08DC248933B34BECD2254DBEDA4848069C2AFDA521C98210982A8948055B1D3D7BE8F8084DAW8u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11</cp:revision>
  <cp:lastPrinted>2022-05-18T06:39:00Z</cp:lastPrinted>
  <dcterms:created xsi:type="dcterms:W3CDTF">2019-04-15T04:52:00Z</dcterms:created>
  <dcterms:modified xsi:type="dcterms:W3CDTF">2022-05-18T06:39:00Z</dcterms:modified>
</cp:coreProperties>
</file>